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33235C" w:rsidRDefault="0044091D" w:rsidP="00B00C4C">
      <w:pPr>
        <w:spacing w:line="360" w:lineRule="auto"/>
        <w:ind w:firstLine="708"/>
        <w:jc w:val="both"/>
        <w:rPr>
          <w:rFonts w:ascii="Arial Narrow" w:hAnsi="Arial Narrow"/>
          <w:sz w:val="27"/>
          <w:szCs w:val="27"/>
        </w:rPr>
      </w:pPr>
      <w:r w:rsidRPr="0033235C">
        <w:rPr>
          <w:rFonts w:ascii="Arial Narrow" w:hAnsi="Arial Narrow"/>
          <w:sz w:val="27"/>
          <w:szCs w:val="27"/>
        </w:rPr>
        <w:t>León, Guanajuato, a</w:t>
      </w:r>
      <w:r w:rsidR="002F715E" w:rsidRPr="0033235C">
        <w:rPr>
          <w:rFonts w:ascii="Arial Narrow" w:hAnsi="Arial Narrow"/>
          <w:sz w:val="27"/>
          <w:szCs w:val="27"/>
        </w:rPr>
        <w:t xml:space="preserve"> </w:t>
      </w:r>
      <w:r w:rsidR="00F425A3" w:rsidRPr="0033235C">
        <w:rPr>
          <w:rFonts w:ascii="Arial Narrow" w:hAnsi="Arial Narrow"/>
          <w:sz w:val="27"/>
          <w:szCs w:val="27"/>
        </w:rPr>
        <w:t xml:space="preserve"> </w:t>
      </w:r>
      <w:r w:rsidR="003678C3" w:rsidRPr="0033235C">
        <w:rPr>
          <w:rFonts w:ascii="Arial Narrow" w:hAnsi="Arial Narrow"/>
          <w:sz w:val="27"/>
          <w:szCs w:val="27"/>
        </w:rPr>
        <w:t>2</w:t>
      </w:r>
      <w:r w:rsidR="006B1662" w:rsidRPr="0033235C">
        <w:rPr>
          <w:rFonts w:ascii="Arial Narrow" w:hAnsi="Arial Narrow"/>
          <w:sz w:val="27"/>
          <w:szCs w:val="27"/>
        </w:rPr>
        <w:t>3 veintitrés de diciembre del año 2016 dos</w:t>
      </w:r>
      <w:r w:rsidR="007967DE" w:rsidRPr="0033235C">
        <w:rPr>
          <w:rFonts w:ascii="Arial Narrow" w:hAnsi="Arial Narrow"/>
          <w:sz w:val="27"/>
          <w:szCs w:val="27"/>
        </w:rPr>
        <w:t xml:space="preserve"> mil dieciséis</w:t>
      </w:r>
      <w:r w:rsidRPr="0033235C">
        <w:rPr>
          <w:rFonts w:ascii="Arial Narrow" w:hAnsi="Arial Narrow"/>
          <w:sz w:val="27"/>
          <w:szCs w:val="27"/>
        </w:rPr>
        <w:t>.</w:t>
      </w:r>
    </w:p>
    <w:p w:rsidR="001817D3" w:rsidRPr="0033235C" w:rsidRDefault="001817D3" w:rsidP="001817D3">
      <w:pPr>
        <w:spacing w:line="276" w:lineRule="auto"/>
        <w:jc w:val="both"/>
        <w:rPr>
          <w:rFonts w:ascii="Arial Narrow" w:hAnsi="Arial Narrow"/>
          <w:sz w:val="27"/>
          <w:szCs w:val="27"/>
        </w:rPr>
      </w:pPr>
    </w:p>
    <w:p w:rsidR="009F4085" w:rsidRPr="0033235C" w:rsidRDefault="0044091D" w:rsidP="00B00C4C">
      <w:pPr>
        <w:spacing w:line="360" w:lineRule="auto"/>
        <w:ind w:firstLine="708"/>
        <w:jc w:val="both"/>
        <w:rPr>
          <w:rFonts w:ascii="Arial Narrow" w:hAnsi="Arial Narrow"/>
          <w:sz w:val="27"/>
          <w:szCs w:val="27"/>
        </w:rPr>
      </w:pPr>
      <w:r w:rsidRPr="0033235C">
        <w:rPr>
          <w:rFonts w:ascii="Arial Narrow" w:hAnsi="Arial Narrow"/>
          <w:b/>
          <w:sz w:val="27"/>
          <w:szCs w:val="27"/>
        </w:rPr>
        <w:t>V I S T O</w:t>
      </w:r>
      <w:r w:rsidRPr="0033235C">
        <w:rPr>
          <w:rFonts w:ascii="Arial Narrow" w:hAnsi="Arial Narrow"/>
          <w:sz w:val="27"/>
          <w:szCs w:val="27"/>
        </w:rPr>
        <w:t xml:space="preserve"> p</w:t>
      </w:r>
      <w:bookmarkStart w:id="0" w:name="_GoBack"/>
      <w:bookmarkEnd w:id="0"/>
      <w:r w:rsidRPr="0033235C">
        <w:rPr>
          <w:rFonts w:ascii="Arial Narrow" w:hAnsi="Arial Narrow"/>
          <w:sz w:val="27"/>
          <w:szCs w:val="27"/>
        </w:rPr>
        <w:t xml:space="preserve">ara resolver el expediente número </w:t>
      </w:r>
      <w:r w:rsidR="006B1662" w:rsidRPr="0033235C">
        <w:rPr>
          <w:rFonts w:ascii="Arial Narrow" w:hAnsi="Arial Narrow"/>
          <w:b/>
          <w:sz w:val="27"/>
          <w:szCs w:val="27"/>
        </w:rPr>
        <w:t>415</w:t>
      </w:r>
      <w:r w:rsidR="002E71E3" w:rsidRPr="0033235C">
        <w:rPr>
          <w:rFonts w:ascii="Arial Narrow" w:hAnsi="Arial Narrow"/>
          <w:b/>
          <w:sz w:val="27"/>
          <w:szCs w:val="27"/>
        </w:rPr>
        <w:t>/2013</w:t>
      </w:r>
      <w:r w:rsidRPr="0033235C">
        <w:rPr>
          <w:rFonts w:ascii="Arial Narrow" w:hAnsi="Arial Narrow"/>
          <w:b/>
          <w:sz w:val="27"/>
          <w:szCs w:val="27"/>
        </w:rPr>
        <w:t>-JN</w:t>
      </w:r>
      <w:r w:rsidRPr="0033235C">
        <w:rPr>
          <w:rFonts w:ascii="Arial Narrow" w:hAnsi="Arial Narrow"/>
          <w:sz w:val="27"/>
          <w:szCs w:val="27"/>
        </w:rPr>
        <w:t xml:space="preserve">, que contiene las actuaciones del proceso administrativo iniciado con motivo </w:t>
      </w:r>
      <w:r w:rsidR="00132F26" w:rsidRPr="0033235C">
        <w:rPr>
          <w:rFonts w:ascii="Arial Narrow" w:hAnsi="Arial Narrow"/>
          <w:sz w:val="27"/>
          <w:szCs w:val="27"/>
        </w:rPr>
        <w:t>de la demanda interpuesta</w:t>
      </w:r>
      <w:r w:rsidR="007423F8" w:rsidRPr="0033235C">
        <w:rPr>
          <w:rFonts w:ascii="Arial Narrow" w:hAnsi="Arial Narrow"/>
          <w:sz w:val="27"/>
          <w:szCs w:val="27"/>
        </w:rPr>
        <w:t>:…</w:t>
      </w:r>
      <w:r w:rsidR="00140245" w:rsidRPr="0033235C">
        <w:rPr>
          <w:rFonts w:ascii="Arial Narrow" w:hAnsi="Arial Narrow"/>
          <w:sz w:val="27"/>
          <w:szCs w:val="27"/>
        </w:rPr>
        <w:t>,</w:t>
      </w:r>
      <w:r w:rsidR="006B1662" w:rsidRPr="0033235C">
        <w:rPr>
          <w:rFonts w:ascii="Arial Narrow" w:hAnsi="Arial Narrow"/>
          <w:sz w:val="27"/>
          <w:szCs w:val="27"/>
        </w:rPr>
        <w:t xml:space="preserve"> </w:t>
      </w:r>
      <w:r w:rsidR="00043A7E" w:rsidRPr="0033235C">
        <w:rPr>
          <w:rFonts w:ascii="Arial Narrow" w:hAnsi="Arial Narrow"/>
          <w:sz w:val="27"/>
          <w:szCs w:val="27"/>
        </w:rPr>
        <w:t>en</w:t>
      </w:r>
      <w:r w:rsidRPr="0033235C">
        <w:rPr>
          <w:rFonts w:ascii="Arial Narrow" w:hAnsi="Arial Narrow"/>
          <w:sz w:val="27"/>
          <w:szCs w:val="27"/>
        </w:rPr>
        <w:t xml:space="preserve"> contra del </w:t>
      </w:r>
      <w:r w:rsidR="00140245" w:rsidRPr="0033235C">
        <w:rPr>
          <w:rFonts w:ascii="Arial Narrow" w:hAnsi="Arial Narrow"/>
          <w:b/>
          <w:sz w:val="27"/>
          <w:szCs w:val="27"/>
        </w:rPr>
        <w:t>TESORERO</w:t>
      </w:r>
      <w:r w:rsidR="00A84F1B" w:rsidRPr="0033235C">
        <w:rPr>
          <w:rFonts w:ascii="Arial Narrow" w:hAnsi="Arial Narrow"/>
          <w:b/>
          <w:sz w:val="27"/>
          <w:szCs w:val="27"/>
        </w:rPr>
        <w:t xml:space="preserve"> MUN</w:t>
      </w:r>
      <w:r w:rsidR="00824726" w:rsidRPr="0033235C">
        <w:rPr>
          <w:rFonts w:ascii="Arial Narrow" w:hAnsi="Arial Narrow"/>
          <w:b/>
          <w:sz w:val="27"/>
          <w:szCs w:val="27"/>
        </w:rPr>
        <w:t>I</w:t>
      </w:r>
      <w:r w:rsidR="00A84F1B" w:rsidRPr="0033235C">
        <w:rPr>
          <w:rFonts w:ascii="Arial Narrow" w:hAnsi="Arial Narrow"/>
          <w:b/>
          <w:sz w:val="27"/>
          <w:szCs w:val="27"/>
        </w:rPr>
        <w:t>C</w:t>
      </w:r>
      <w:r w:rsidR="00824726" w:rsidRPr="0033235C">
        <w:rPr>
          <w:rFonts w:ascii="Arial Narrow" w:hAnsi="Arial Narrow"/>
          <w:b/>
          <w:sz w:val="27"/>
          <w:szCs w:val="27"/>
        </w:rPr>
        <w:t>IPAL</w:t>
      </w:r>
      <w:r w:rsidR="006B1662" w:rsidRPr="0033235C">
        <w:rPr>
          <w:rFonts w:ascii="Arial Narrow" w:hAnsi="Arial Narrow"/>
          <w:b/>
          <w:sz w:val="27"/>
          <w:szCs w:val="27"/>
        </w:rPr>
        <w:t xml:space="preserve"> </w:t>
      </w:r>
      <w:r w:rsidR="00140245" w:rsidRPr="0033235C">
        <w:rPr>
          <w:rFonts w:ascii="Arial Narrow" w:hAnsi="Arial Narrow"/>
          <w:sz w:val="27"/>
          <w:szCs w:val="27"/>
        </w:rPr>
        <w:t>y d</w:t>
      </w:r>
      <w:r w:rsidR="006B1662" w:rsidRPr="0033235C">
        <w:rPr>
          <w:rFonts w:ascii="Arial Narrow" w:hAnsi="Arial Narrow"/>
          <w:sz w:val="27"/>
          <w:szCs w:val="27"/>
        </w:rPr>
        <w:t>el</w:t>
      </w:r>
      <w:r w:rsidR="006B1662" w:rsidRPr="0033235C">
        <w:rPr>
          <w:rFonts w:ascii="Arial Narrow" w:hAnsi="Arial Narrow"/>
          <w:b/>
          <w:sz w:val="27"/>
          <w:szCs w:val="27"/>
        </w:rPr>
        <w:t xml:space="preserve"> DIRECTOR</w:t>
      </w:r>
      <w:r w:rsidR="00824726" w:rsidRPr="0033235C">
        <w:rPr>
          <w:rFonts w:ascii="Arial Narrow" w:hAnsi="Arial Narrow"/>
          <w:b/>
          <w:sz w:val="27"/>
          <w:szCs w:val="27"/>
        </w:rPr>
        <w:t xml:space="preserve"> GENERAL DE </w:t>
      </w:r>
      <w:r w:rsidR="006B1662" w:rsidRPr="0033235C">
        <w:rPr>
          <w:rFonts w:ascii="Arial Narrow" w:hAnsi="Arial Narrow"/>
          <w:b/>
          <w:sz w:val="27"/>
          <w:szCs w:val="27"/>
        </w:rPr>
        <w:t>INGRESOS</w:t>
      </w:r>
      <w:r w:rsidR="00F34552" w:rsidRPr="0033235C">
        <w:rPr>
          <w:rFonts w:ascii="Arial Narrow" w:hAnsi="Arial Narrow"/>
          <w:sz w:val="27"/>
          <w:szCs w:val="27"/>
        </w:rPr>
        <w:t xml:space="preserve">, </w:t>
      </w:r>
      <w:r w:rsidR="009F2139" w:rsidRPr="0033235C">
        <w:rPr>
          <w:rFonts w:ascii="Arial Narrow" w:hAnsi="Arial Narrow"/>
          <w:sz w:val="27"/>
          <w:szCs w:val="27"/>
        </w:rPr>
        <w:t xml:space="preserve">ambos </w:t>
      </w:r>
      <w:r w:rsidR="00F34552" w:rsidRPr="0033235C">
        <w:rPr>
          <w:rFonts w:ascii="Arial Narrow" w:hAnsi="Arial Narrow"/>
          <w:sz w:val="27"/>
          <w:szCs w:val="27"/>
        </w:rPr>
        <w:t xml:space="preserve">del </w:t>
      </w:r>
      <w:r w:rsidR="002E71E3" w:rsidRPr="0033235C">
        <w:rPr>
          <w:rFonts w:ascii="Arial Narrow" w:hAnsi="Arial Narrow"/>
          <w:sz w:val="27"/>
          <w:szCs w:val="27"/>
        </w:rPr>
        <w:t>M</w:t>
      </w:r>
      <w:r w:rsidR="009F2139" w:rsidRPr="0033235C">
        <w:rPr>
          <w:rFonts w:ascii="Arial Narrow" w:hAnsi="Arial Narrow"/>
          <w:sz w:val="27"/>
          <w:szCs w:val="27"/>
        </w:rPr>
        <w:t>unicipio</w:t>
      </w:r>
      <w:r w:rsidR="006B1662" w:rsidRPr="0033235C">
        <w:rPr>
          <w:rFonts w:ascii="Arial Narrow" w:hAnsi="Arial Narrow"/>
          <w:sz w:val="27"/>
          <w:szCs w:val="27"/>
        </w:rPr>
        <w:t xml:space="preserve"> </w:t>
      </w:r>
      <w:r w:rsidR="00140245" w:rsidRPr="0033235C">
        <w:rPr>
          <w:rFonts w:ascii="Arial Narrow" w:hAnsi="Arial Narrow"/>
          <w:sz w:val="27"/>
          <w:szCs w:val="27"/>
        </w:rPr>
        <w:t xml:space="preserve">de León, Guanajuato; y, por ser </w:t>
      </w:r>
      <w:r w:rsidRPr="0033235C">
        <w:rPr>
          <w:rFonts w:ascii="Arial Narrow" w:hAnsi="Arial Narrow"/>
          <w:sz w:val="27"/>
          <w:szCs w:val="27"/>
        </w:rPr>
        <w:t>este el momento procesal oportuno se resuelve, conforme a los siguientes resultandos y subsecuentes considerandos: .</w:t>
      </w:r>
      <w:r w:rsidR="00824726" w:rsidRPr="0033235C">
        <w:rPr>
          <w:rFonts w:ascii="Arial Narrow" w:hAnsi="Arial Narrow"/>
          <w:sz w:val="27"/>
          <w:szCs w:val="27"/>
        </w:rPr>
        <w:t xml:space="preserve"> . . </w:t>
      </w:r>
      <w:r w:rsidR="007423F8" w:rsidRPr="0033235C">
        <w:rPr>
          <w:rFonts w:ascii="Arial Narrow" w:hAnsi="Arial Narrow"/>
          <w:sz w:val="27"/>
          <w:szCs w:val="27"/>
        </w:rPr>
        <w:t xml:space="preserve">. . . . . . . . . . . . . . . . . . . . . . . . . . . . . . . . . . . . . . . . </w:t>
      </w:r>
    </w:p>
    <w:p w:rsidR="009F4085" w:rsidRPr="0033235C" w:rsidRDefault="009F4085" w:rsidP="00B14FA6">
      <w:pPr>
        <w:spacing w:line="276" w:lineRule="auto"/>
        <w:jc w:val="both"/>
        <w:rPr>
          <w:rFonts w:ascii="Arial Narrow" w:hAnsi="Arial Narrow"/>
          <w:sz w:val="27"/>
          <w:szCs w:val="27"/>
        </w:rPr>
      </w:pPr>
    </w:p>
    <w:p w:rsidR="0044091D" w:rsidRPr="0033235C" w:rsidRDefault="0044091D" w:rsidP="00B14FA6">
      <w:pPr>
        <w:spacing w:line="276" w:lineRule="auto"/>
        <w:jc w:val="center"/>
        <w:rPr>
          <w:rFonts w:ascii="Arial Narrow" w:hAnsi="Arial Narrow"/>
          <w:b/>
          <w:sz w:val="27"/>
          <w:szCs w:val="27"/>
        </w:rPr>
      </w:pPr>
      <w:r w:rsidRPr="0033235C">
        <w:rPr>
          <w:rFonts w:ascii="Arial Narrow" w:hAnsi="Arial Narrow"/>
          <w:b/>
          <w:sz w:val="27"/>
          <w:szCs w:val="27"/>
        </w:rPr>
        <w:t>R E S U L T A N D O:</w:t>
      </w:r>
    </w:p>
    <w:p w:rsidR="006B1662" w:rsidRPr="0033235C" w:rsidRDefault="006B1662" w:rsidP="000A4514">
      <w:pPr>
        <w:spacing w:line="276" w:lineRule="auto"/>
        <w:rPr>
          <w:rFonts w:ascii="Arial Narrow" w:hAnsi="Arial Narrow"/>
          <w:b/>
          <w:sz w:val="27"/>
          <w:szCs w:val="27"/>
        </w:rPr>
      </w:pPr>
    </w:p>
    <w:p w:rsidR="0044091D" w:rsidRPr="0033235C" w:rsidRDefault="006B1662" w:rsidP="00B14FA6">
      <w:pPr>
        <w:spacing w:line="276" w:lineRule="auto"/>
        <w:ind w:left="4248" w:firstLine="708"/>
        <w:jc w:val="right"/>
        <w:rPr>
          <w:rFonts w:ascii="Arial Narrow" w:hAnsi="Arial Narrow"/>
          <w:b/>
          <w:i/>
          <w:sz w:val="27"/>
          <w:szCs w:val="27"/>
        </w:rPr>
      </w:pPr>
      <w:r w:rsidRPr="0033235C">
        <w:rPr>
          <w:rFonts w:ascii="Arial Narrow" w:hAnsi="Arial Narrow"/>
          <w:b/>
          <w:i/>
          <w:sz w:val="27"/>
          <w:szCs w:val="27"/>
        </w:rPr>
        <w:t>Presentación de la demanda.</w:t>
      </w:r>
    </w:p>
    <w:p w:rsidR="00F11A42" w:rsidRPr="0033235C" w:rsidRDefault="0044091D" w:rsidP="00B00C4C">
      <w:pPr>
        <w:spacing w:line="360" w:lineRule="auto"/>
        <w:ind w:firstLine="708"/>
        <w:jc w:val="both"/>
        <w:rPr>
          <w:rFonts w:ascii="Arial Narrow" w:hAnsi="Arial Narrow"/>
          <w:sz w:val="27"/>
          <w:szCs w:val="27"/>
        </w:rPr>
      </w:pPr>
      <w:r w:rsidRPr="0033235C">
        <w:rPr>
          <w:rFonts w:ascii="Arial Narrow" w:hAnsi="Arial Narrow"/>
          <w:b/>
          <w:sz w:val="27"/>
          <w:szCs w:val="27"/>
        </w:rPr>
        <w:t>PRIMERO.-</w:t>
      </w:r>
      <w:r w:rsidR="001058F9" w:rsidRPr="0033235C">
        <w:rPr>
          <w:rFonts w:ascii="Arial Narrow" w:hAnsi="Arial Narrow"/>
          <w:sz w:val="27"/>
          <w:szCs w:val="27"/>
        </w:rPr>
        <w:t>El</w:t>
      </w:r>
      <w:r w:rsidR="006B1662" w:rsidRPr="0033235C">
        <w:rPr>
          <w:rFonts w:ascii="Arial Narrow" w:hAnsi="Arial Narrow"/>
          <w:sz w:val="27"/>
          <w:szCs w:val="27"/>
        </w:rPr>
        <w:t xml:space="preserve"> 08 ocho de julio del año 2013 dos mil trece</w:t>
      </w:r>
      <w:r w:rsidRPr="0033235C">
        <w:rPr>
          <w:rFonts w:ascii="Arial Narrow" w:hAnsi="Arial Narrow"/>
          <w:sz w:val="27"/>
          <w:szCs w:val="27"/>
        </w:rPr>
        <w:t>, l</w:t>
      </w:r>
      <w:r w:rsidR="00F34552" w:rsidRPr="0033235C">
        <w:rPr>
          <w:rFonts w:ascii="Arial Narrow" w:hAnsi="Arial Narrow"/>
          <w:sz w:val="27"/>
          <w:szCs w:val="27"/>
        </w:rPr>
        <w:t>a</w:t>
      </w:r>
      <w:r w:rsidR="006B1662" w:rsidRPr="0033235C">
        <w:rPr>
          <w:rFonts w:ascii="Arial Narrow" w:hAnsi="Arial Narrow"/>
          <w:sz w:val="27"/>
          <w:szCs w:val="27"/>
        </w:rPr>
        <w:t xml:space="preserve"> </w:t>
      </w:r>
      <w:r w:rsidR="00F34552" w:rsidRPr="0033235C">
        <w:rPr>
          <w:rFonts w:ascii="Arial Narrow" w:hAnsi="Arial Narrow"/>
          <w:sz w:val="27"/>
          <w:szCs w:val="27"/>
        </w:rPr>
        <w:t xml:space="preserve">parte </w:t>
      </w:r>
      <w:r w:rsidR="00043A7E" w:rsidRPr="0033235C">
        <w:rPr>
          <w:rFonts w:ascii="Arial Narrow" w:hAnsi="Arial Narrow"/>
          <w:sz w:val="27"/>
          <w:szCs w:val="27"/>
        </w:rPr>
        <w:t>actor</w:t>
      </w:r>
      <w:r w:rsidR="00F34552" w:rsidRPr="0033235C">
        <w:rPr>
          <w:rFonts w:ascii="Arial Narrow" w:hAnsi="Arial Narrow"/>
          <w:sz w:val="27"/>
          <w:szCs w:val="27"/>
        </w:rPr>
        <w:t>a</w:t>
      </w:r>
      <w:r w:rsidR="006B1662" w:rsidRPr="0033235C">
        <w:rPr>
          <w:rFonts w:ascii="Arial Narrow" w:hAnsi="Arial Narrow"/>
          <w:sz w:val="27"/>
          <w:szCs w:val="27"/>
        </w:rPr>
        <w:t xml:space="preserve"> </w:t>
      </w:r>
      <w:r w:rsidRPr="0033235C">
        <w:rPr>
          <w:rFonts w:ascii="Arial Narrow" w:hAnsi="Arial Narrow"/>
          <w:sz w:val="27"/>
          <w:szCs w:val="27"/>
        </w:rPr>
        <w:t>presentó la demanda de nulidad en la Oficialía Común de Partes de los Juzgados Administrativos Municipales de León, Guanajuato</w:t>
      </w:r>
      <w:r w:rsidR="00931BD3" w:rsidRPr="0033235C">
        <w:rPr>
          <w:rFonts w:ascii="Arial Narrow" w:hAnsi="Arial Narrow"/>
          <w:sz w:val="27"/>
          <w:szCs w:val="27"/>
        </w:rPr>
        <w:t xml:space="preserve">, la modificación del valor fiscal al inmueble </w:t>
      </w:r>
      <w:r w:rsidR="00634E7F" w:rsidRPr="0033235C">
        <w:rPr>
          <w:rFonts w:ascii="Arial Narrow" w:hAnsi="Arial Narrow"/>
          <w:sz w:val="27"/>
          <w:szCs w:val="27"/>
        </w:rPr>
        <w:t>ubicado en</w:t>
      </w:r>
      <w:r w:rsidR="0033235C" w:rsidRPr="0033235C">
        <w:rPr>
          <w:rFonts w:ascii="Arial Narrow" w:hAnsi="Arial Narrow"/>
          <w:sz w:val="27"/>
          <w:szCs w:val="27"/>
        </w:rPr>
        <w:t>…</w:t>
      </w:r>
      <w:r w:rsidR="00634E7F" w:rsidRPr="0033235C">
        <w:rPr>
          <w:rFonts w:ascii="Arial Narrow" w:hAnsi="Arial Narrow"/>
          <w:sz w:val="27"/>
          <w:szCs w:val="27"/>
        </w:rPr>
        <w:t xml:space="preserve">. </w:t>
      </w:r>
      <w:r w:rsidR="00396C23" w:rsidRPr="0033235C">
        <w:rPr>
          <w:rFonts w:ascii="Arial Narrow" w:hAnsi="Arial Narrow"/>
          <w:sz w:val="27"/>
          <w:szCs w:val="27"/>
        </w:rPr>
        <w:t xml:space="preserve">. . . . . . . </w:t>
      </w:r>
      <w:r w:rsidR="00217C2E" w:rsidRPr="0033235C">
        <w:rPr>
          <w:rFonts w:ascii="Arial Narrow" w:hAnsi="Arial Narrow"/>
          <w:sz w:val="27"/>
          <w:szCs w:val="27"/>
        </w:rPr>
        <w:t>. . . .</w:t>
      </w:r>
      <w:r w:rsidR="00F11A42" w:rsidRPr="0033235C">
        <w:rPr>
          <w:rFonts w:ascii="Arial Narrow" w:hAnsi="Arial Narrow"/>
          <w:sz w:val="27"/>
          <w:szCs w:val="27"/>
        </w:rPr>
        <w:t xml:space="preserve"> . . . . . . . . </w:t>
      </w:r>
      <w:r w:rsidR="00396C23" w:rsidRPr="0033235C">
        <w:rPr>
          <w:rFonts w:ascii="Arial Narrow" w:hAnsi="Arial Narrow"/>
          <w:sz w:val="27"/>
          <w:szCs w:val="27"/>
        </w:rPr>
        <w:t xml:space="preserve">. . . . . </w:t>
      </w:r>
      <w:r w:rsidR="0033235C" w:rsidRPr="0033235C">
        <w:rPr>
          <w:rFonts w:ascii="Arial Narrow" w:hAnsi="Arial Narrow"/>
          <w:sz w:val="27"/>
          <w:szCs w:val="27"/>
        </w:rPr>
        <w:t xml:space="preserve">. . . . . . . . . . . . . . . . . . . . . . . . </w:t>
      </w:r>
    </w:p>
    <w:p w:rsidR="0044091D" w:rsidRPr="0033235C" w:rsidRDefault="0044091D" w:rsidP="00634E7F">
      <w:pPr>
        <w:spacing w:line="276" w:lineRule="auto"/>
        <w:jc w:val="both"/>
        <w:rPr>
          <w:rFonts w:ascii="Arial Narrow" w:hAnsi="Arial Narrow"/>
          <w:sz w:val="27"/>
          <w:szCs w:val="27"/>
        </w:rPr>
      </w:pPr>
    </w:p>
    <w:p w:rsidR="00396C23" w:rsidRPr="0033235C" w:rsidRDefault="00396C23" w:rsidP="00B14FA6">
      <w:pPr>
        <w:spacing w:line="276" w:lineRule="auto"/>
        <w:jc w:val="right"/>
        <w:rPr>
          <w:rFonts w:ascii="Arial Narrow" w:hAnsi="Arial Narrow"/>
          <w:b/>
          <w:i/>
          <w:sz w:val="27"/>
          <w:szCs w:val="27"/>
        </w:rPr>
      </w:pPr>
      <w:r w:rsidRPr="0033235C">
        <w:rPr>
          <w:rFonts w:ascii="Arial Narrow" w:hAnsi="Arial Narrow"/>
          <w:b/>
          <w:i/>
          <w:sz w:val="27"/>
          <w:szCs w:val="27"/>
        </w:rPr>
        <w:t>Admisión de la demanda.</w:t>
      </w:r>
    </w:p>
    <w:p w:rsidR="00E9021A" w:rsidRPr="0033235C" w:rsidRDefault="0044091D" w:rsidP="00B00C4C">
      <w:pPr>
        <w:spacing w:line="360" w:lineRule="auto"/>
        <w:ind w:firstLine="708"/>
        <w:jc w:val="both"/>
        <w:rPr>
          <w:rFonts w:ascii="Arial Narrow" w:hAnsi="Arial Narrow"/>
          <w:sz w:val="27"/>
          <w:szCs w:val="27"/>
        </w:rPr>
      </w:pPr>
      <w:r w:rsidRPr="0033235C">
        <w:rPr>
          <w:rFonts w:ascii="Arial Narrow" w:hAnsi="Arial Narrow"/>
          <w:b/>
          <w:sz w:val="27"/>
          <w:szCs w:val="27"/>
        </w:rPr>
        <w:t>SEGUNDO.-</w:t>
      </w:r>
      <w:r w:rsidRPr="0033235C">
        <w:rPr>
          <w:rFonts w:ascii="Arial Narrow" w:hAnsi="Arial Narrow"/>
          <w:sz w:val="27"/>
          <w:szCs w:val="27"/>
        </w:rPr>
        <w:t xml:space="preserve"> Por auto de fecha </w:t>
      </w:r>
      <w:r w:rsidR="00396C23" w:rsidRPr="0033235C">
        <w:rPr>
          <w:rFonts w:ascii="Arial Narrow" w:hAnsi="Arial Narrow"/>
          <w:sz w:val="27"/>
          <w:szCs w:val="27"/>
        </w:rPr>
        <w:t xml:space="preserve">10 diez de julio </w:t>
      </w:r>
      <w:r w:rsidR="0028345D" w:rsidRPr="0033235C">
        <w:rPr>
          <w:rFonts w:ascii="Arial Narrow" w:hAnsi="Arial Narrow"/>
          <w:sz w:val="27"/>
          <w:szCs w:val="27"/>
        </w:rPr>
        <w:t>año 2013 dos mil trece</w:t>
      </w:r>
      <w:r w:rsidRPr="0033235C">
        <w:rPr>
          <w:rFonts w:ascii="Arial Narrow" w:hAnsi="Arial Narrow"/>
          <w:sz w:val="27"/>
          <w:szCs w:val="27"/>
        </w:rPr>
        <w:t xml:space="preserve">, </w:t>
      </w:r>
      <w:r w:rsidR="00B37D82" w:rsidRPr="0033235C">
        <w:rPr>
          <w:rFonts w:ascii="Arial Narrow" w:hAnsi="Arial Narrow"/>
          <w:sz w:val="27"/>
          <w:szCs w:val="27"/>
        </w:rPr>
        <w:t xml:space="preserve">se le admitió a trámite la demanda </w:t>
      </w:r>
      <w:r w:rsidR="00637825" w:rsidRPr="0033235C">
        <w:rPr>
          <w:rFonts w:ascii="Arial Narrow" w:hAnsi="Arial Narrow"/>
          <w:sz w:val="27"/>
          <w:szCs w:val="27"/>
        </w:rPr>
        <w:t>y</w:t>
      </w:r>
      <w:r w:rsidR="00B37D82" w:rsidRPr="0033235C">
        <w:rPr>
          <w:rFonts w:ascii="Arial Narrow" w:hAnsi="Arial Narrow"/>
          <w:sz w:val="27"/>
          <w:szCs w:val="27"/>
        </w:rPr>
        <w:t xml:space="preserve"> la</w:t>
      </w:r>
      <w:r w:rsidR="00217C2E" w:rsidRPr="0033235C">
        <w:rPr>
          <w:rFonts w:ascii="Arial Narrow" w:hAnsi="Arial Narrow"/>
          <w:sz w:val="27"/>
          <w:szCs w:val="27"/>
        </w:rPr>
        <w:t>s</w:t>
      </w:r>
      <w:r w:rsidR="00B37D82" w:rsidRPr="0033235C">
        <w:rPr>
          <w:rFonts w:ascii="Arial Narrow" w:hAnsi="Arial Narrow"/>
          <w:sz w:val="27"/>
          <w:szCs w:val="27"/>
        </w:rPr>
        <w:t xml:space="preserve"> prueba</w:t>
      </w:r>
      <w:r w:rsidR="000B4FE0" w:rsidRPr="0033235C">
        <w:rPr>
          <w:rFonts w:ascii="Arial Narrow" w:hAnsi="Arial Narrow"/>
          <w:sz w:val="27"/>
          <w:szCs w:val="27"/>
        </w:rPr>
        <w:t>s</w:t>
      </w:r>
      <w:r w:rsidR="00B37D82" w:rsidRPr="0033235C">
        <w:rPr>
          <w:rFonts w:ascii="Arial Narrow" w:hAnsi="Arial Narrow"/>
          <w:sz w:val="27"/>
          <w:szCs w:val="27"/>
        </w:rPr>
        <w:t xml:space="preserve"> documental</w:t>
      </w:r>
      <w:r w:rsidR="000B4FE0" w:rsidRPr="0033235C">
        <w:rPr>
          <w:rFonts w:ascii="Arial Narrow" w:hAnsi="Arial Narrow"/>
          <w:sz w:val="27"/>
          <w:szCs w:val="27"/>
        </w:rPr>
        <w:t>es</w:t>
      </w:r>
      <w:r w:rsidR="00B14FA6" w:rsidRPr="0033235C">
        <w:rPr>
          <w:rFonts w:ascii="Arial Narrow" w:hAnsi="Arial Narrow"/>
          <w:sz w:val="27"/>
          <w:szCs w:val="27"/>
        </w:rPr>
        <w:t xml:space="preserve"> </w:t>
      </w:r>
      <w:r w:rsidR="00217C2E" w:rsidRPr="0033235C">
        <w:rPr>
          <w:rFonts w:ascii="Arial Narrow" w:hAnsi="Arial Narrow"/>
          <w:sz w:val="27"/>
          <w:szCs w:val="27"/>
        </w:rPr>
        <w:t xml:space="preserve">ofrecidas y </w:t>
      </w:r>
      <w:r w:rsidR="00B37D82" w:rsidRPr="0033235C">
        <w:rPr>
          <w:rFonts w:ascii="Arial Narrow" w:hAnsi="Arial Narrow"/>
          <w:sz w:val="27"/>
          <w:szCs w:val="27"/>
        </w:rPr>
        <w:t>exhibida</w:t>
      </w:r>
      <w:r w:rsidR="000B4FE0" w:rsidRPr="0033235C">
        <w:rPr>
          <w:rFonts w:ascii="Arial Narrow" w:hAnsi="Arial Narrow"/>
          <w:sz w:val="27"/>
          <w:szCs w:val="27"/>
        </w:rPr>
        <w:t>s</w:t>
      </w:r>
      <w:r w:rsidR="00B14FA6" w:rsidRPr="0033235C">
        <w:rPr>
          <w:rFonts w:ascii="Arial Narrow" w:hAnsi="Arial Narrow"/>
          <w:sz w:val="27"/>
          <w:szCs w:val="27"/>
        </w:rPr>
        <w:t xml:space="preserve"> </w:t>
      </w:r>
      <w:r w:rsidR="00637825" w:rsidRPr="0033235C">
        <w:rPr>
          <w:rFonts w:ascii="Arial Narrow" w:hAnsi="Arial Narrow"/>
          <w:sz w:val="27"/>
          <w:szCs w:val="27"/>
        </w:rPr>
        <w:t>a la demanda</w:t>
      </w:r>
      <w:r w:rsidR="00EC01C2" w:rsidRPr="0033235C">
        <w:rPr>
          <w:rFonts w:ascii="Arial Narrow" w:hAnsi="Arial Narrow"/>
          <w:sz w:val="27"/>
          <w:szCs w:val="27"/>
        </w:rPr>
        <w:t>, la</w:t>
      </w:r>
      <w:r w:rsidR="00217C2E" w:rsidRPr="0033235C">
        <w:rPr>
          <w:rFonts w:ascii="Arial Narrow" w:hAnsi="Arial Narrow"/>
          <w:sz w:val="27"/>
          <w:szCs w:val="27"/>
        </w:rPr>
        <w:t>s</w:t>
      </w:r>
      <w:r w:rsidR="00B37D82" w:rsidRPr="0033235C">
        <w:rPr>
          <w:rFonts w:ascii="Arial Narrow" w:hAnsi="Arial Narrow"/>
          <w:sz w:val="27"/>
          <w:szCs w:val="27"/>
        </w:rPr>
        <w:t xml:space="preserve"> que por su especial naturaleza se desahog</w:t>
      </w:r>
      <w:r w:rsidR="00217C2E" w:rsidRPr="0033235C">
        <w:rPr>
          <w:rFonts w:ascii="Arial Narrow" w:hAnsi="Arial Narrow"/>
          <w:sz w:val="27"/>
          <w:szCs w:val="27"/>
        </w:rPr>
        <w:t>aron</w:t>
      </w:r>
      <w:r w:rsidR="00B37D82" w:rsidRPr="0033235C">
        <w:rPr>
          <w:rFonts w:ascii="Arial Narrow" w:hAnsi="Arial Narrow"/>
          <w:sz w:val="27"/>
          <w:szCs w:val="27"/>
        </w:rPr>
        <w:t xml:space="preserve"> en ese momento procesal, </w:t>
      </w:r>
      <w:r w:rsidR="00217C2E" w:rsidRPr="0033235C">
        <w:rPr>
          <w:rFonts w:ascii="Arial Narrow" w:hAnsi="Arial Narrow"/>
          <w:sz w:val="27"/>
          <w:szCs w:val="27"/>
        </w:rPr>
        <w:t xml:space="preserve">la prueba de informe de la autoridad, </w:t>
      </w:r>
      <w:r w:rsidR="00253C09" w:rsidRPr="0033235C">
        <w:rPr>
          <w:rFonts w:ascii="Arial Narrow" w:hAnsi="Arial Narrow"/>
          <w:sz w:val="27"/>
          <w:szCs w:val="27"/>
        </w:rPr>
        <w:t xml:space="preserve">así como la </w:t>
      </w:r>
      <w:r w:rsidR="00B37D82" w:rsidRPr="0033235C">
        <w:rPr>
          <w:rFonts w:ascii="Arial Narrow" w:hAnsi="Arial Narrow"/>
          <w:sz w:val="27"/>
          <w:szCs w:val="27"/>
        </w:rPr>
        <w:t xml:space="preserve">presuncional legal y humana en lo que le beneficie. . . . . . . . . . . . . . . . . . . . . . </w:t>
      </w:r>
      <w:r w:rsidR="00396C23" w:rsidRPr="0033235C">
        <w:rPr>
          <w:rFonts w:ascii="Arial Narrow" w:hAnsi="Arial Narrow"/>
          <w:sz w:val="27"/>
          <w:szCs w:val="27"/>
        </w:rPr>
        <w:t>. . . . . .</w:t>
      </w:r>
      <w:r w:rsidR="00B37D82" w:rsidRPr="0033235C">
        <w:rPr>
          <w:rFonts w:ascii="Arial Narrow" w:hAnsi="Arial Narrow"/>
          <w:sz w:val="27"/>
          <w:szCs w:val="27"/>
        </w:rPr>
        <w:t xml:space="preserve">. . </w:t>
      </w:r>
      <w:r w:rsidR="00F55E5E" w:rsidRPr="0033235C">
        <w:rPr>
          <w:rFonts w:ascii="Arial Narrow" w:hAnsi="Arial Narrow"/>
          <w:sz w:val="27"/>
          <w:szCs w:val="27"/>
        </w:rPr>
        <w:t>.</w:t>
      </w:r>
      <w:r w:rsidR="00B37D82" w:rsidRPr="0033235C">
        <w:rPr>
          <w:rFonts w:ascii="Arial Narrow" w:hAnsi="Arial Narrow"/>
          <w:sz w:val="27"/>
          <w:szCs w:val="27"/>
        </w:rPr>
        <w:t xml:space="preserve"> . . . . . . . . . . . . . </w:t>
      </w:r>
    </w:p>
    <w:p w:rsidR="00396C23" w:rsidRPr="0033235C" w:rsidRDefault="00396C23" w:rsidP="00634E7F">
      <w:pPr>
        <w:spacing w:line="276" w:lineRule="auto"/>
        <w:jc w:val="both"/>
        <w:rPr>
          <w:rFonts w:ascii="Arial Narrow" w:hAnsi="Arial Narrow"/>
          <w:sz w:val="27"/>
          <w:szCs w:val="27"/>
        </w:rPr>
      </w:pPr>
    </w:p>
    <w:p w:rsidR="00396C23" w:rsidRPr="0033235C" w:rsidRDefault="00396C23" w:rsidP="00B14FA6">
      <w:pPr>
        <w:spacing w:line="276" w:lineRule="auto"/>
        <w:ind w:firstLine="708"/>
        <w:jc w:val="right"/>
        <w:rPr>
          <w:rFonts w:ascii="Arial Narrow" w:hAnsi="Arial Narrow"/>
          <w:b/>
          <w:i/>
          <w:sz w:val="27"/>
          <w:szCs w:val="27"/>
        </w:rPr>
      </w:pPr>
      <w:r w:rsidRPr="0033235C">
        <w:rPr>
          <w:rFonts w:ascii="Arial Narrow" w:hAnsi="Arial Narrow"/>
          <w:b/>
          <w:i/>
          <w:sz w:val="27"/>
          <w:szCs w:val="27"/>
        </w:rPr>
        <w:t>Informe de la autoridad.</w:t>
      </w:r>
    </w:p>
    <w:p w:rsidR="00396C23" w:rsidRPr="0033235C" w:rsidRDefault="00396C23" w:rsidP="00B00C4C">
      <w:pPr>
        <w:spacing w:line="360" w:lineRule="auto"/>
        <w:ind w:firstLine="708"/>
        <w:jc w:val="both"/>
        <w:rPr>
          <w:rFonts w:ascii="Arial Narrow" w:hAnsi="Arial Narrow"/>
          <w:sz w:val="27"/>
          <w:szCs w:val="27"/>
          <w:u w:val="double"/>
        </w:rPr>
      </w:pPr>
      <w:r w:rsidRPr="0033235C">
        <w:rPr>
          <w:rFonts w:ascii="Arial Narrow" w:hAnsi="Arial Narrow"/>
          <w:b/>
          <w:sz w:val="27"/>
          <w:szCs w:val="27"/>
        </w:rPr>
        <w:t xml:space="preserve">TERCERO.- </w:t>
      </w:r>
      <w:r w:rsidRPr="0033235C">
        <w:rPr>
          <w:rFonts w:ascii="Arial Narrow" w:hAnsi="Arial Narrow"/>
          <w:sz w:val="27"/>
          <w:szCs w:val="27"/>
        </w:rPr>
        <w:t>El 18 dieciocho de julio del año 2013 dos mil trece, el Director General de Ingresos presentó el informe que le fuera requerido en el auto de radicación; y, por auto de fecha 31 treinta y uno del mismo mes y año, se tuvo</w:t>
      </w:r>
      <w:r w:rsidR="00634E7F" w:rsidRPr="0033235C">
        <w:rPr>
          <w:rFonts w:ascii="Arial Narrow" w:hAnsi="Arial Narrow"/>
          <w:sz w:val="27"/>
          <w:szCs w:val="27"/>
        </w:rPr>
        <w:t xml:space="preserve"> a la autoridad demandada</w:t>
      </w:r>
      <w:r w:rsidRPr="0033235C">
        <w:rPr>
          <w:rFonts w:ascii="Arial Narrow" w:hAnsi="Arial Narrow"/>
          <w:sz w:val="27"/>
          <w:szCs w:val="27"/>
        </w:rPr>
        <w:t xml:space="preserve"> rindiendo la prueba de informe. . . . . . . . . . . . .</w:t>
      </w:r>
      <w:r w:rsidR="00634E7F" w:rsidRPr="0033235C">
        <w:rPr>
          <w:rFonts w:ascii="Arial Narrow" w:hAnsi="Arial Narrow"/>
          <w:sz w:val="27"/>
          <w:szCs w:val="27"/>
        </w:rPr>
        <w:t xml:space="preserve"> </w:t>
      </w:r>
      <w:r w:rsidRPr="0033235C">
        <w:rPr>
          <w:rFonts w:ascii="Arial Narrow" w:hAnsi="Arial Narrow"/>
          <w:sz w:val="27"/>
          <w:szCs w:val="27"/>
        </w:rPr>
        <w:t>. .</w:t>
      </w:r>
      <w:r w:rsidR="00634E7F" w:rsidRPr="0033235C">
        <w:rPr>
          <w:rFonts w:ascii="Arial Narrow" w:hAnsi="Arial Narrow"/>
          <w:sz w:val="27"/>
          <w:szCs w:val="27"/>
        </w:rPr>
        <w:t xml:space="preserve"> . . . . . . . . . . </w:t>
      </w:r>
      <w:r w:rsidRPr="0033235C">
        <w:rPr>
          <w:rFonts w:ascii="Arial Narrow" w:hAnsi="Arial Narrow"/>
          <w:sz w:val="27"/>
          <w:szCs w:val="27"/>
        </w:rPr>
        <w:t xml:space="preserve"> </w:t>
      </w:r>
    </w:p>
    <w:p w:rsidR="00DA1E5B" w:rsidRPr="0033235C" w:rsidRDefault="00DA1E5B" w:rsidP="00634E7F">
      <w:pPr>
        <w:spacing w:line="276" w:lineRule="auto"/>
        <w:jc w:val="both"/>
        <w:rPr>
          <w:rFonts w:ascii="Arial Narrow" w:hAnsi="Arial Narrow"/>
          <w:sz w:val="27"/>
          <w:szCs w:val="27"/>
        </w:rPr>
      </w:pPr>
    </w:p>
    <w:p w:rsidR="00634E7F" w:rsidRPr="0033235C" w:rsidRDefault="00DA1E5B" w:rsidP="00634E7F">
      <w:pPr>
        <w:spacing w:line="276" w:lineRule="auto"/>
        <w:ind w:firstLine="708"/>
        <w:jc w:val="right"/>
        <w:rPr>
          <w:rFonts w:ascii="Arial Narrow" w:hAnsi="Arial Narrow"/>
          <w:b/>
          <w:i/>
          <w:sz w:val="27"/>
          <w:szCs w:val="27"/>
        </w:rPr>
      </w:pPr>
      <w:r w:rsidRPr="0033235C">
        <w:rPr>
          <w:rFonts w:ascii="Arial Narrow" w:hAnsi="Arial Narrow"/>
          <w:b/>
          <w:i/>
          <w:sz w:val="27"/>
          <w:szCs w:val="27"/>
        </w:rPr>
        <w:t>Suspensión del acto impugnado.</w:t>
      </w:r>
    </w:p>
    <w:p w:rsidR="002F715E" w:rsidRPr="0033235C" w:rsidRDefault="00DA1E5B" w:rsidP="002F715E">
      <w:pPr>
        <w:spacing w:line="360" w:lineRule="auto"/>
        <w:ind w:firstLine="708"/>
        <w:jc w:val="both"/>
        <w:rPr>
          <w:rFonts w:ascii="Arial Narrow" w:hAnsi="Arial Narrow"/>
          <w:sz w:val="27"/>
          <w:szCs w:val="27"/>
        </w:rPr>
      </w:pPr>
      <w:r w:rsidRPr="0033235C">
        <w:rPr>
          <w:rFonts w:ascii="Arial Narrow" w:hAnsi="Arial Narrow"/>
          <w:b/>
          <w:sz w:val="27"/>
          <w:szCs w:val="27"/>
        </w:rPr>
        <w:t>CUARTO</w:t>
      </w:r>
      <w:r w:rsidR="00E9021A" w:rsidRPr="0033235C">
        <w:rPr>
          <w:rFonts w:ascii="Arial Narrow" w:hAnsi="Arial Narrow"/>
          <w:b/>
          <w:sz w:val="27"/>
          <w:szCs w:val="27"/>
        </w:rPr>
        <w:t xml:space="preserve">.- </w:t>
      </w:r>
      <w:r w:rsidR="00A30E33" w:rsidRPr="0033235C">
        <w:rPr>
          <w:rFonts w:ascii="Arial Narrow" w:hAnsi="Arial Narrow"/>
          <w:sz w:val="27"/>
          <w:szCs w:val="27"/>
        </w:rPr>
        <w:t xml:space="preserve">El </w:t>
      </w:r>
      <w:r w:rsidRPr="0033235C">
        <w:rPr>
          <w:rFonts w:ascii="Arial Narrow" w:hAnsi="Arial Narrow"/>
          <w:sz w:val="27"/>
          <w:szCs w:val="27"/>
        </w:rPr>
        <w:t xml:space="preserve">31 treinta y uno de julio del </w:t>
      </w:r>
      <w:r w:rsidR="00313D65" w:rsidRPr="0033235C">
        <w:rPr>
          <w:rFonts w:ascii="Arial Narrow" w:hAnsi="Arial Narrow"/>
          <w:sz w:val="27"/>
          <w:szCs w:val="27"/>
        </w:rPr>
        <w:t xml:space="preserve">2013 dos mil </w:t>
      </w:r>
      <w:r w:rsidR="00A646AA" w:rsidRPr="0033235C">
        <w:rPr>
          <w:rFonts w:ascii="Arial Narrow" w:hAnsi="Arial Narrow"/>
          <w:sz w:val="27"/>
          <w:szCs w:val="27"/>
        </w:rPr>
        <w:t>trece,</w:t>
      </w:r>
      <w:r w:rsidRPr="0033235C">
        <w:rPr>
          <w:rFonts w:ascii="Arial Narrow" w:hAnsi="Arial Narrow"/>
          <w:sz w:val="27"/>
          <w:szCs w:val="27"/>
        </w:rPr>
        <w:t xml:space="preserve"> la autorizada de</w:t>
      </w:r>
      <w:r w:rsidR="002F715E" w:rsidRPr="0033235C">
        <w:rPr>
          <w:rFonts w:ascii="Arial Narrow" w:hAnsi="Arial Narrow"/>
          <w:sz w:val="27"/>
          <w:szCs w:val="27"/>
        </w:rPr>
        <w:t xml:space="preserve"> </w:t>
      </w:r>
      <w:r w:rsidRPr="0033235C">
        <w:rPr>
          <w:rFonts w:ascii="Arial Narrow" w:hAnsi="Arial Narrow"/>
          <w:sz w:val="27"/>
          <w:szCs w:val="27"/>
        </w:rPr>
        <w:t>la</w:t>
      </w:r>
      <w:r w:rsidR="002F715E" w:rsidRPr="0033235C">
        <w:rPr>
          <w:rFonts w:ascii="Arial Narrow" w:hAnsi="Arial Narrow"/>
          <w:sz w:val="27"/>
          <w:szCs w:val="27"/>
        </w:rPr>
        <w:t xml:space="preserve"> parte</w:t>
      </w:r>
      <w:r w:rsidR="00634E7F" w:rsidRPr="0033235C">
        <w:rPr>
          <w:rFonts w:ascii="Arial Narrow" w:hAnsi="Arial Narrow"/>
          <w:sz w:val="27"/>
          <w:szCs w:val="27"/>
        </w:rPr>
        <w:t xml:space="preserve"> </w:t>
      </w:r>
      <w:r w:rsidRPr="0033235C">
        <w:rPr>
          <w:rFonts w:ascii="Arial Narrow" w:hAnsi="Arial Narrow"/>
          <w:sz w:val="27"/>
          <w:szCs w:val="27"/>
        </w:rPr>
        <w:t>actora</w:t>
      </w:r>
      <w:r w:rsidR="002F715E" w:rsidRPr="0033235C">
        <w:rPr>
          <w:rFonts w:ascii="Arial Narrow" w:hAnsi="Arial Narrow"/>
          <w:sz w:val="27"/>
          <w:szCs w:val="27"/>
        </w:rPr>
        <w:t xml:space="preserve"> presentó</w:t>
      </w:r>
      <w:r w:rsidR="00263DAE" w:rsidRPr="0033235C">
        <w:rPr>
          <w:rFonts w:ascii="Arial Narrow" w:hAnsi="Arial Narrow"/>
          <w:sz w:val="27"/>
          <w:szCs w:val="27"/>
        </w:rPr>
        <w:t xml:space="preserve"> una</w:t>
      </w:r>
      <w:r w:rsidR="00634E7F" w:rsidRPr="0033235C">
        <w:rPr>
          <w:rFonts w:ascii="Arial Narrow" w:hAnsi="Arial Narrow"/>
          <w:sz w:val="27"/>
          <w:szCs w:val="27"/>
        </w:rPr>
        <w:t xml:space="preserve"> </w:t>
      </w:r>
      <w:r w:rsidRPr="0033235C">
        <w:rPr>
          <w:rFonts w:ascii="Arial Narrow" w:hAnsi="Arial Narrow"/>
          <w:sz w:val="27"/>
          <w:szCs w:val="27"/>
        </w:rPr>
        <w:t>promoción</w:t>
      </w:r>
      <w:r w:rsidR="00263DAE" w:rsidRPr="0033235C">
        <w:rPr>
          <w:rFonts w:ascii="Arial Narrow" w:hAnsi="Arial Narrow"/>
          <w:sz w:val="27"/>
          <w:szCs w:val="27"/>
        </w:rPr>
        <w:t xml:space="preserve"> </w:t>
      </w:r>
      <w:r w:rsidRPr="0033235C">
        <w:rPr>
          <w:rFonts w:ascii="Arial Narrow" w:hAnsi="Arial Narrow"/>
          <w:sz w:val="27"/>
          <w:szCs w:val="27"/>
        </w:rPr>
        <w:t>solicit</w:t>
      </w:r>
      <w:r w:rsidR="00263DAE" w:rsidRPr="0033235C">
        <w:rPr>
          <w:rFonts w:ascii="Arial Narrow" w:hAnsi="Arial Narrow"/>
          <w:sz w:val="27"/>
          <w:szCs w:val="27"/>
        </w:rPr>
        <w:t>an</w:t>
      </w:r>
      <w:r w:rsidRPr="0033235C">
        <w:rPr>
          <w:rFonts w:ascii="Arial Narrow" w:hAnsi="Arial Narrow"/>
          <w:sz w:val="27"/>
          <w:szCs w:val="27"/>
        </w:rPr>
        <w:t>d</w:t>
      </w:r>
      <w:r w:rsidR="002F715E" w:rsidRPr="0033235C">
        <w:rPr>
          <w:rFonts w:ascii="Arial Narrow" w:hAnsi="Arial Narrow"/>
          <w:sz w:val="27"/>
          <w:szCs w:val="27"/>
        </w:rPr>
        <w:t>o</w:t>
      </w:r>
      <w:r w:rsidRPr="0033235C">
        <w:rPr>
          <w:rFonts w:ascii="Arial Narrow" w:hAnsi="Arial Narrow"/>
          <w:sz w:val="27"/>
          <w:szCs w:val="27"/>
        </w:rPr>
        <w:t xml:space="preserve"> </w:t>
      </w:r>
      <w:r w:rsidR="00263DAE" w:rsidRPr="0033235C">
        <w:rPr>
          <w:rFonts w:ascii="Arial Narrow" w:hAnsi="Arial Narrow"/>
          <w:sz w:val="27"/>
          <w:szCs w:val="27"/>
        </w:rPr>
        <w:t>la</w:t>
      </w:r>
      <w:r w:rsidR="002F715E" w:rsidRPr="0033235C">
        <w:rPr>
          <w:rFonts w:ascii="Arial Narrow" w:hAnsi="Arial Narrow"/>
          <w:sz w:val="27"/>
          <w:szCs w:val="27"/>
        </w:rPr>
        <w:t xml:space="preserve"> </w:t>
      </w:r>
      <w:r w:rsidRPr="0033235C">
        <w:rPr>
          <w:rFonts w:ascii="Arial Narrow" w:hAnsi="Arial Narrow"/>
          <w:sz w:val="27"/>
          <w:szCs w:val="27"/>
        </w:rPr>
        <w:t>s</w:t>
      </w:r>
      <w:r w:rsidR="00B14FA6" w:rsidRPr="0033235C">
        <w:rPr>
          <w:rFonts w:ascii="Arial Narrow" w:hAnsi="Arial Narrow"/>
          <w:sz w:val="27"/>
          <w:szCs w:val="27"/>
        </w:rPr>
        <w:t>uspensión de</w:t>
      </w:r>
      <w:r w:rsidR="002F715E" w:rsidRPr="0033235C">
        <w:rPr>
          <w:rFonts w:ascii="Arial Narrow" w:hAnsi="Arial Narrow"/>
          <w:sz w:val="27"/>
          <w:szCs w:val="27"/>
        </w:rPr>
        <w:t xml:space="preserve">l acto </w:t>
      </w:r>
      <w:r w:rsidR="00B14FA6" w:rsidRPr="0033235C">
        <w:rPr>
          <w:rFonts w:ascii="Arial Narrow" w:hAnsi="Arial Narrow"/>
          <w:sz w:val="27"/>
          <w:szCs w:val="27"/>
        </w:rPr>
        <w:t xml:space="preserve">impugnado; </w:t>
      </w:r>
      <w:r w:rsidR="002F715E" w:rsidRPr="0033235C">
        <w:rPr>
          <w:rFonts w:ascii="Arial Narrow" w:hAnsi="Arial Narrow"/>
          <w:sz w:val="27"/>
          <w:szCs w:val="27"/>
        </w:rPr>
        <w:t xml:space="preserve"> </w:t>
      </w:r>
      <w:r w:rsidR="00B14FA6" w:rsidRPr="0033235C">
        <w:rPr>
          <w:rFonts w:ascii="Arial Narrow" w:hAnsi="Arial Narrow"/>
          <w:sz w:val="27"/>
          <w:szCs w:val="27"/>
        </w:rPr>
        <w:t>y</w:t>
      </w:r>
      <w:r w:rsidRPr="0033235C">
        <w:rPr>
          <w:rFonts w:ascii="Arial Narrow" w:hAnsi="Arial Narrow"/>
          <w:sz w:val="27"/>
          <w:szCs w:val="27"/>
        </w:rPr>
        <w:t xml:space="preserve">, por auto de fecha </w:t>
      </w:r>
      <w:r w:rsidR="00B14FA6" w:rsidRPr="0033235C">
        <w:rPr>
          <w:rFonts w:ascii="Arial Narrow" w:hAnsi="Arial Narrow"/>
          <w:sz w:val="27"/>
          <w:szCs w:val="27"/>
        </w:rPr>
        <w:t xml:space="preserve"> </w:t>
      </w:r>
      <w:r w:rsidRPr="0033235C">
        <w:rPr>
          <w:rFonts w:ascii="Arial Narrow" w:hAnsi="Arial Narrow"/>
          <w:sz w:val="27"/>
          <w:szCs w:val="27"/>
        </w:rPr>
        <w:t>02</w:t>
      </w:r>
      <w:r w:rsidR="00B14FA6" w:rsidRPr="0033235C">
        <w:rPr>
          <w:rFonts w:ascii="Arial Narrow" w:hAnsi="Arial Narrow"/>
          <w:sz w:val="27"/>
          <w:szCs w:val="27"/>
        </w:rPr>
        <w:t xml:space="preserve"> </w:t>
      </w:r>
      <w:r w:rsidRPr="0033235C">
        <w:rPr>
          <w:rFonts w:ascii="Arial Narrow" w:hAnsi="Arial Narrow"/>
          <w:sz w:val="27"/>
          <w:szCs w:val="27"/>
        </w:rPr>
        <w:t xml:space="preserve">dos de </w:t>
      </w:r>
      <w:r w:rsidR="002F715E" w:rsidRPr="0033235C">
        <w:rPr>
          <w:rFonts w:ascii="Arial Narrow" w:hAnsi="Arial Narrow"/>
          <w:sz w:val="27"/>
          <w:szCs w:val="27"/>
        </w:rPr>
        <w:t xml:space="preserve"> </w:t>
      </w:r>
      <w:r w:rsidRPr="0033235C">
        <w:rPr>
          <w:rFonts w:ascii="Arial Narrow" w:hAnsi="Arial Narrow"/>
          <w:sz w:val="27"/>
          <w:szCs w:val="27"/>
        </w:rPr>
        <w:t>agosto del</w:t>
      </w:r>
      <w:r w:rsidR="002F715E" w:rsidRPr="0033235C">
        <w:rPr>
          <w:rFonts w:ascii="Arial Narrow" w:hAnsi="Arial Narrow"/>
          <w:sz w:val="27"/>
          <w:szCs w:val="27"/>
        </w:rPr>
        <w:t xml:space="preserve"> </w:t>
      </w:r>
      <w:r w:rsidRPr="0033235C">
        <w:rPr>
          <w:rFonts w:ascii="Arial Narrow" w:hAnsi="Arial Narrow"/>
          <w:sz w:val="27"/>
          <w:szCs w:val="27"/>
        </w:rPr>
        <w:t xml:space="preserve"> mismo año,</w:t>
      </w:r>
      <w:r w:rsidR="002F715E" w:rsidRPr="0033235C">
        <w:rPr>
          <w:rFonts w:ascii="Arial Narrow" w:hAnsi="Arial Narrow"/>
          <w:sz w:val="27"/>
          <w:szCs w:val="27"/>
        </w:rPr>
        <w:t xml:space="preserve"> </w:t>
      </w:r>
      <w:r w:rsidRPr="0033235C">
        <w:rPr>
          <w:rFonts w:ascii="Arial Narrow" w:hAnsi="Arial Narrow"/>
          <w:sz w:val="27"/>
          <w:szCs w:val="27"/>
        </w:rPr>
        <w:t xml:space="preserve"> a la parte actora</w:t>
      </w:r>
    </w:p>
    <w:p w:rsidR="00DA1E5B" w:rsidRPr="0033235C" w:rsidRDefault="00263DAE" w:rsidP="002F715E">
      <w:pPr>
        <w:spacing w:line="360" w:lineRule="auto"/>
        <w:jc w:val="both"/>
        <w:rPr>
          <w:rFonts w:ascii="Arial Narrow" w:hAnsi="Arial Narrow"/>
          <w:sz w:val="27"/>
          <w:szCs w:val="27"/>
        </w:rPr>
      </w:pPr>
      <w:r w:rsidRPr="0033235C">
        <w:rPr>
          <w:rFonts w:ascii="Arial Narrow" w:hAnsi="Arial Narrow"/>
          <w:sz w:val="27"/>
          <w:szCs w:val="27"/>
        </w:rPr>
        <w:lastRenderedPageBreak/>
        <w:t xml:space="preserve">se </w:t>
      </w:r>
      <w:r w:rsidR="00DA1E5B" w:rsidRPr="0033235C">
        <w:rPr>
          <w:rFonts w:ascii="Arial Narrow" w:hAnsi="Arial Narrow"/>
          <w:sz w:val="27"/>
          <w:szCs w:val="27"/>
        </w:rPr>
        <w:t>le concedi</w:t>
      </w:r>
      <w:r w:rsidRPr="0033235C">
        <w:rPr>
          <w:rFonts w:ascii="Arial Narrow" w:hAnsi="Arial Narrow"/>
          <w:sz w:val="27"/>
          <w:szCs w:val="27"/>
        </w:rPr>
        <w:t>ó</w:t>
      </w:r>
      <w:r w:rsidR="00DA1E5B" w:rsidRPr="0033235C">
        <w:rPr>
          <w:rFonts w:ascii="Arial Narrow" w:hAnsi="Arial Narrow"/>
          <w:sz w:val="27"/>
          <w:szCs w:val="27"/>
        </w:rPr>
        <w:t xml:space="preserve"> la suspensión del acto impugnado. . . . . . . . . . . . .</w:t>
      </w:r>
      <w:r w:rsidR="00B14FA6" w:rsidRPr="0033235C">
        <w:rPr>
          <w:rFonts w:ascii="Arial Narrow" w:hAnsi="Arial Narrow"/>
          <w:sz w:val="27"/>
          <w:szCs w:val="27"/>
        </w:rPr>
        <w:t xml:space="preserve"> </w:t>
      </w:r>
      <w:r w:rsidR="00DA1E5B" w:rsidRPr="0033235C">
        <w:rPr>
          <w:rFonts w:ascii="Arial Narrow" w:hAnsi="Arial Narrow"/>
          <w:sz w:val="27"/>
          <w:szCs w:val="27"/>
        </w:rPr>
        <w:t>.</w:t>
      </w:r>
      <w:r w:rsidR="002F715E" w:rsidRPr="0033235C">
        <w:rPr>
          <w:rFonts w:ascii="Arial Narrow" w:hAnsi="Arial Narrow"/>
          <w:sz w:val="27"/>
          <w:szCs w:val="27"/>
        </w:rPr>
        <w:t xml:space="preserve"> </w:t>
      </w:r>
      <w:r w:rsidR="00DA1E5B" w:rsidRPr="0033235C">
        <w:rPr>
          <w:rFonts w:ascii="Arial Narrow" w:hAnsi="Arial Narrow"/>
          <w:sz w:val="27"/>
          <w:szCs w:val="27"/>
        </w:rPr>
        <w:t xml:space="preserve"> . . . . . . . . . . . . </w:t>
      </w:r>
      <w:r w:rsidR="002F715E" w:rsidRPr="0033235C">
        <w:rPr>
          <w:rFonts w:ascii="Arial Narrow" w:hAnsi="Arial Narrow"/>
          <w:sz w:val="27"/>
          <w:szCs w:val="27"/>
        </w:rPr>
        <w:t>. .</w:t>
      </w:r>
    </w:p>
    <w:p w:rsidR="00DA1E5B" w:rsidRPr="0033235C" w:rsidRDefault="00DA1E5B" w:rsidP="00263DAE">
      <w:pPr>
        <w:spacing w:line="276" w:lineRule="auto"/>
        <w:jc w:val="both"/>
        <w:rPr>
          <w:rFonts w:ascii="Arial Narrow" w:hAnsi="Arial Narrow"/>
          <w:sz w:val="27"/>
          <w:szCs w:val="27"/>
        </w:rPr>
      </w:pPr>
    </w:p>
    <w:p w:rsidR="00DA1E5B" w:rsidRPr="0033235C" w:rsidRDefault="00E44420" w:rsidP="00B14FA6">
      <w:pPr>
        <w:spacing w:line="276" w:lineRule="auto"/>
        <w:jc w:val="right"/>
        <w:rPr>
          <w:rFonts w:ascii="Arial Narrow" w:hAnsi="Arial Narrow"/>
          <w:b/>
          <w:i/>
          <w:sz w:val="27"/>
          <w:szCs w:val="27"/>
        </w:rPr>
      </w:pPr>
      <w:r w:rsidRPr="0033235C">
        <w:rPr>
          <w:rFonts w:ascii="Arial Narrow" w:hAnsi="Arial Narrow"/>
          <w:b/>
          <w:i/>
          <w:sz w:val="27"/>
          <w:szCs w:val="27"/>
        </w:rPr>
        <w:t>Contestación de la demanda y admisión de pruebas.</w:t>
      </w:r>
    </w:p>
    <w:p w:rsidR="00B37D82" w:rsidRPr="0033235C" w:rsidRDefault="00E44420" w:rsidP="00E44420">
      <w:pPr>
        <w:spacing w:line="360" w:lineRule="auto"/>
        <w:ind w:firstLine="708"/>
        <w:jc w:val="both"/>
        <w:rPr>
          <w:rFonts w:ascii="Arial Narrow" w:hAnsi="Arial Narrow"/>
          <w:b/>
          <w:sz w:val="27"/>
          <w:szCs w:val="27"/>
        </w:rPr>
      </w:pPr>
      <w:r w:rsidRPr="0033235C">
        <w:rPr>
          <w:rFonts w:ascii="Arial Narrow" w:hAnsi="Arial Narrow"/>
          <w:b/>
          <w:sz w:val="27"/>
          <w:szCs w:val="27"/>
        </w:rPr>
        <w:t xml:space="preserve">QUINTO.- </w:t>
      </w:r>
      <w:r w:rsidRPr="0033235C">
        <w:rPr>
          <w:rFonts w:ascii="Arial Narrow" w:hAnsi="Arial Narrow"/>
          <w:sz w:val="27"/>
          <w:szCs w:val="27"/>
        </w:rPr>
        <w:t xml:space="preserve">El 02 dos de agosto del año 2013 dos mil trece, </w:t>
      </w:r>
      <w:r w:rsidR="00820C09" w:rsidRPr="0033235C">
        <w:rPr>
          <w:rFonts w:ascii="Arial Narrow" w:hAnsi="Arial Narrow"/>
          <w:sz w:val="27"/>
          <w:szCs w:val="27"/>
        </w:rPr>
        <w:t xml:space="preserve">las autoridades </w:t>
      </w:r>
      <w:r w:rsidR="00B37D82" w:rsidRPr="0033235C">
        <w:rPr>
          <w:rFonts w:ascii="Arial Narrow" w:hAnsi="Arial Narrow"/>
          <w:sz w:val="27"/>
          <w:szCs w:val="27"/>
        </w:rPr>
        <w:t>presentaron</w:t>
      </w:r>
      <w:r w:rsidRPr="0033235C">
        <w:rPr>
          <w:rFonts w:ascii="Arial Narrow" w:hAnsi="Arial Narrow"/>
          <w:sz w:val="27"/>
          <w:szCs w:val="27"/>
        </w:rPr>
        <w:t xml:space="preserve"> por separado sus</w:t>
      </w:r>
      <w:r w:rsidR="00BE51DA" w:rsidRPr="0033235C">
        <w:rPr>
          <w:rFonts w:ascii="Arial Narrow" w:hAnsi="Arial Narrow"/>
          <w:sz w:val="27"/>
          <w:szCs w:val="27"/>
        </w:rPr>
        <w:t xml:space="preserve"> escrito de</w:t>
      </w:r>
      <w:r w:rsidR="00A646AA" w:rsidRPr="0033235C">
        <w:rPr>
          <w:rFonts w:ascii="Arial Narrow" w:hAnsi="Arial Narrow"/>
          <w:sz w:val="27"/>
          <w:szCs w:val="27"/>
        </w:rPr>
        <w:t xml:space="preserve"> contestación de la demanda incoada en s</w:t>
      </w:r>
      <w:r w:rsidR="00BE51DA" w:rsidRPr="0033235C">
        <w:rPr>
          <w:rFonts w:ascii="Arial Narrow" w:hAnsi="Arial Narrow"/>
          <w:sz w:val="27"/>
          <w:szCs w:val="27"/>
        </w:rPr>
        <w:t xml:space="preserve">u contra; y, por auto del día </w:t>
      </w:r>
      <w:r w:rsidRPr="0033235C">
        <w:rPr>
          <w:rFonts w:ascii="Arial Narrow" w:hAnsi="Arial Narrow"/>
          <w:sz w:val="27"/>
          <w:szCs w:val="27"/>
        </w:rPr>
        <w:t>06</w:t>
      </w:r>
      <w:r w:rsidR="00263DAE" w:rsidRPr="0033235C">
        <w:rPr>
          <w:rFonts w:ascii="Arial Narrow" w:hAnsi="Arial Narrow"/>
          <w:sz w:val="27"/>
          <w:szCs w:val="27"/>
        </w:rPr>
        <w:t xml:space="preserve"> </w:t>
      </w:r>
      <w:r w:rsidRPr="0033235C">
        <w:rPr>
          <w:rFonts w:ascii="Arial Narrow" w:hAnsi="Arial Narrow"/>
          <w:sz w:val="27"/>
          <w:szCs w:val="27"/>
        </w:rPr>
        <w:t xml:space="preserve">seis </w:t>
      </w:r>
      <w:r w:rsidR="00BE51DA" w:rsidRPr="0033235C">
        <w:rPr>
          <w:rFonts w:ascii="Arial Narrow" w:hAnsi="Arial Narrow"/>
          <w:sz w:val="27"/>
          <w:szCs w:val="27"/>
        </w:rPr>
        <w:t xml:space="preserve">del mismo </w:t>
      </w:r>
      <w:r w:rsidR="00CB5582" w:rsidRPr="0033235C">
        <w:rPr>
          <w:rFonts w:ascii="Arial Narrow" w:hAnsi="Arial Narrow"/>
          <w:sz w:val="27"/>
          <w:szCs w:val="27"/>
        </w:rPr>
        <w:t xml:space="preserve">mes y </w:t>
      </w:r>
      <w:r w:rsidR="00BE51DA" w:rsidRPr="0033235C">
        <w:rPr>
          <w:rFonts w:ascii="Arial Narrow" w:hAnsi="Arial Narrow"/>
          <w:sz w:val="27"/>
          <w:szCs w:val="27"/>
        </w:rPr>
        <w:t>año, se le</w:t>
      </w:r>
      <w:r w:rsidR="00CB5582" w:rsidRPr="0033235C">
        <w:rPr>
          <w:rFonts w:ascii="Arial Narrow" w:hAnsi="Arial Narrow"/>
          <w:sz w:val="27"/>
          <w:szCs w:val="27"/>
        </w:rPr>
        <w:t>s</w:t>
      </w:r>
      <w:r w:rsidR="00BE51DA" w:rsidRPr="0033235C">
        <w:rPr>
          <w:rFonts w:ascii="Arial Narrow" w:hAnsi="Arial Narrow"/>
          <w:sz w:val="27"/>
          <w:szCs w:val="27"/>
        </w:rPr>
        <w:t xml:space="preserve"> tuvo </w:t>
      </w:r>
      <w:r w:rsidR="00CB5582" w:rsidRPr="0033235C">
        <w:rPr>
          <w:rFonts w:ascii="Arial Narrow" w:hAnsi="Arial Narrow"/>
          <w:sz w:val="27"/>
          <w:szCs w:val="27"/>
        </w:rPr>
        <w:t xml:space="preserve">por </w:t>
      </w:r>
      <w:r w:rsidR="00A646AA" w:rsidRPr="0033235C">
        <w:rPr>
          <w:rFonts w:ascii="Arial Narrow" w:hAnsi="Arial Narrow"/>
          <w:sz w:val="27"/>
          <w:szCs w:val="27"/>
        </w:rPr>
        <w:t>contestando la demanda</w:t>
      </w:r>
      <w:r w:rsidR="00263DAE" w:rsidRPr="0033235C">
        <w:rPr>
          <w:rFonts w:ascii="Arial Narrow" w:hAnsi="Arial Narrow"/>
          <w:sz w:val="27"/>
          <w:szCs w:val="27"/>
        </w:rPr>
        <w:t xml:space="preserve">, admitiéndoseles </w:t>
      </w:r>
      <w:r w:rsidRPr="0033235C">
        <w:rPr>
          <w:rFonts w:ascii="Arial Narrow" w:hAnsi="Arial Narrow"/>
          <w:sz w:val="27"/>
          <w:szCs w:val="27"/>
        </w:rPr>
        <w:t xml:space="preserve">la </w:t>
      </w:r>
      <w:r w:rsidR="00263DAE" w:rsidRPr="0033235C">
        <w:rPr>
          <w:rFonts w:ascii="Arial Narrow" w:hAnsi="Arial Narrow"/>
          <w:sz w:val="27"/>
          <w:szCs w:val="27"/>
        </w:rPr>
        <w:t xml:space="preserve">prueba </w:t>
      </w:r>
      <w:r w:rsidRPr="0033235C">
        <w:rPr>
          <w:rFonts w:ascii="Arial Narrow" w:hAnsi="Arial Narrow"/>
          <w:sz w:val="27"/>
          <w:szCs w:val="27"/>
        </w:rPr>
        <w:t>documental</w:t>
      </w:r>
      <w:r w:rsidR="00263DAE" w:rsidRPr="0033235C">
        <w:rPr>
          <w:rFonts w:ascii="Arial Narrow" w:hAnsi="Arial Narrow"/>
          <w:sz w:val="27"/>
          <w:szCs w:val="27"/>
        </w:rPr>
        <w:t xml:space="preserve"> aceptada</w:t>
      </w:r>
      <w:r w:rsidR="00A646AA" w:rsidRPr="0033235C">
        <w:rPr>
          <w:rFonts w:ascii="Arial Narrow" w:hAnsi="Arial Narrow"/>
          <w:sz w:val="27"/>
          <w:szCs w:val="27"/>
        </w:rPr>
        <w:t xml:space="preserve"> a</w:t>
      </w:r>
      <w:r w:rsidRPr="0033235C">
        <w:rPr>
          <w:rFonts w:ascii="Arial Narrow" w:hAnsi="Arial Narrow"/>
          <w:sz w:val="27"/>
          <w:szCs w:val="27"/>
        </w:rPr>
        <w:t xml:space="preserve"> </w:t>
      </w:r>
      <w:r w:rsidR="00A646AA" w:rsidRPr="0033235C">
        <w:rPr>
          <w:rFonts w:ascii="Arial Narrow" w:hAnsi="Arial Narrow"/>
          <w:sz w:val="27"/>
          <w:szCs w:val="27"/>
        </w:rPr>
        <w:t>l</w:t>
      </w:r>
      <w:r w:rsidR="00FD5D7C" w:rsidRPr="0033235C">
        <w:rPr>
          <w:rFonts w:ascii="Arial Narrow" w:hAnsi="Arial Narrow"/>
          <w:sz w:val="27"/>
          <w:szCs w:val="27"/>
        </w:rPr>
        <w:t>a parte</w:t>
      </w:r>
      <w:r w:rsidR="00A646AA" w:rsidRPr="0033235C">
        <w:rPr>
          <w:rFonts w:ascii="Arial Narrow" w:hAnsi="Arial Narrow"/>
          <w:sz w:val="27"/>
          <w:szCs w:val="27"/>
        </w:rPr>
        <w:t xml:space="preserve"> actor</w:t>
      </w:r>
      <w:r w:rsidR="00FD5D7C" w:rsidRPr="0033235C">
        <w:rPr>
          <w:rFonts w:ascii="Arial Narrow" w:hAnsi="Arial Narrow"/>
          <w:sz w:val="27"/>
          <w:szCs w:val="27"/>
        </w:rPr>
        <w:t>a</w:t>
      </w:r>
      <w:r w:rsidR="00A646AA" w:rsidRPr="0033235C">
        <w:rPr>
          <w:rFonts w:ascii="Arial Narrow" w:hAnsi="Arial Narrow"/>
          <w:sz w:val="27"/>
          <w:szCs w:val="27"/>
        </w:rPr>
        <w:t xml:space="preserve"> en el auto de admisión de la demanda, las ofrecidas y exhibidas en la</w:t>
      </w:r>
      <w:r w:rsidR="00CB5582" w:rsidRPr="0033235C">
        <w:rPr>
          <w:rFonts w:ascii="Arial Narrow" w:hAnsi="Arial Narrow"/>
          <w:sz w:val="27"/>
          <w:szCs w:val="27"/>
        </w:rPr>
        <w:t>s</w:t>
      </w:r>
      <w:r w:rsidR="00A646AA" w:rsidRPr="0033235C">
        <w:rPr>
          <w:rFonts w:ascii="Arial Narrow" w:hAnsi="Arial Narrow"/>
          <w:sz w:val="27"/>
          <w:szCs w:val="27"/>
        </w:rPr>
        <w:t xml:space="preserve"> contestaci</w:t>
      </w:r>
      <w:r w:rsidR="00263DAE" w:rsidRPr="0033235C">
        <w:rPr>
          <w:rFonts w:ascii="Arial Narrow" w:hAnsi="Arial Narrow"/>
          <w:sz w:val="27"/>
          <w:szCs w:val="27"/>
        </w:rPr>
        <w:t>ones respectivamente</w:t>
      </w:r>
      <w:r w:rsidR="00A646AA" w:rsidRPr="0033235C">
        <w:rPr>
          <w:rFonts w:ascii="Arial Narrow" w:hAnsi="Arial Narrow"/>
          <w:sz w:val="27"/>
          <w:szCs w:val="27"/>
        </w:rPr>
        <w:t>, las que por su especial naturaleza se desahogaron en ese momento procesal, a</w:t>
      </w:r>
      <w:r w:rsidR="009E0AF4" w:rsidRPr="0033235C">
        <w:rPr>
          <w:rFonts w:ascii="Arial Narrow" w:hAnsi="Arial Narrow"/>
          <w:sz w:val="27"/>
          <w:szCs w:val="27"/>
        </w:rPr>
        <w:t>sí como la presuncional legal y</w:t>
      </w:r>
      <w:r w:rsidRPr="0033235C">
        <w:rPr>
          <w:rFonts w:ascii="Arial Narrow" w:hAnsi="Arial Narrow"/>
          <w:sz w:val="27"/>
          <w:szCs w:val="27"/>
        </w:rPr>
        <w:t xml:space="preserve"> </w:t>
      </w:r>
      <w:r w:rsidR="00A646AA" w:rsidRPr="0033235C">
        <w:rPr>
          <w:rFonts w:ascii="Arial Narrow" w:hAnsi="Arial Narrow"/>
          <w:sz w:val="27"/>
          <w:szCs w:val="27"/>
        </w:rPr>
        <w:t>humana en</w:t>
      </w:r>
      <w:r w:rsidRPr="0033235C">
        <w:rPr>
          <w:rFonts w:ascii="Arial Narrow" w:hAnsi="Arial Narrow"/>
          <w:sz w:val="27"/>
          <w:szCs w:val="27"/>
        </w:rPr>
        <w:t xml:space="preserve"> </w:t>
      </w:r>
      <w:r w:rsidR="00A646AA" w:rsidRPr="0033235C">
        <w:rPr>
          <w:rFonts w:ascii="Arial Narrow" w:hAnsi="Arial Narrow"/>
          <w:sz w:val="27"/>
          <w:szCs w:val="27"/>
        </w:rPr>
        <w:t>lo</w:t>
      </w:r>
      <w:r w:rsidR="009250F9" w:rsidRPr="0033235C">
        <w:rPr>
          <w:rFonts w:ascii="Arial Narrow" w:hAnsi="Arial Narrow"/>
          <w:sz w:val="27"/>
          <w:szCs w:val="27"/>
        </w:rPr>
        <w:t xml:space="preserve"> </w:t>
      </w:r>
      <w:r w:rsidR="00A646AA" w:rsidRPr="0033235C">
        <w:rPr>
          <w:rFonts w:ascii="Arial Narrow" w:hAnsi="Arial Narrow"/>
          <w:sz w:val="27"/>
          <w:szCs w:val="27"/>
        </w:rPr>
        <w:t>que le</w:t>
      </w:r>
      <w:r w:rsidR="00253C09" w:rsidRPr="0033235C">
        <w:rPr>
          <w:rFonts w:ascii="Arial Narrow" w:hAnsi="Arial Narrow"/>
          <w:sz w:val="27"/>
          <w:szCs w:val="27"/>
        </w:rPr>
        <w:t xml:space="preserve">s </w:t>
      </w:r>
      <w:r w:rsidR="00A646AA" w:rsidRPr="0033235C">
        <w:rPr>
          <w:rFonts w:ascii="Arial Narrow" w:hAnsi="Arial Narrow"/>
          <w:sz w:val="27"/>
          <w:szCs w:val="27"/>
        </w:rPr>
        <w:t>beneficie</w:t>
      </w:r>
      <w:r w:rsidR="00253C09" w:rsidRPr="0033235C">
        <w:rPr>
          <w:rFonts w:ascii="Arial Narrow" w:hAnsi="Arial Narrow"/>
          <w:sz w:val="27"/>
          <w:szCs w:val="27"/>
        </w:rPr>
        <w:t xml:space="preserve">; </w:t>
      </w:r>
      <w:r w:rsidR="005D49D0" w:rsidRPr="0033235C">
        <w:rPr>
          <w:rFonts w:ascii="Arial Narrow" w:hAnsi="Arial Narrow"/>
          <w:sz w:val="27"/>
          <w:szCs w:val="27"/>
        </w:rPr>
        <w:t>fijándose</w:t>
      </w:r>
      <w:r w:rsidRPr="0033235C">
        <w:rPr>
          <w:rFonts w:ascii="Arial Narrow" w:hAnsi="Arial Narrow"/>
          <w:sz w:val="27"/>
          <w:szCs w:val="27"/>
        </w:rPr>
        <w:t xml:space="preserve"> </w:t>
      </w:r>
      <w:r w:rsidR="00CB5582" w:rsidRPr="0033235C">
        <w:rPr>
          <w:rFonts w:ascii="Arial Narrow" w:hAnsi="Arial Narrow"/>
          <w:sz w:val="27"/>
          <w:szCs w:val="27"/>
        </w:rPr>
        <w:t>fecha y</w:t>
      </w:r>
      <w:r w:rsidRPr="0033235C">
        <w:rPr>
          <w:rFonts w:ascii="Arial Narrow" w:hAnsi="Arial Narrow"/>
          <w:sz w:val="27"/>
          <w:szCs w:val="27"/>
        </w:rPr>
        <w:t xml:space="preserve"> </w:t>
      </w:r>
      <w:r w:rsidR="00CB5582" w:rsidRPr="0033235C">
        <w:rPr>
          <w:rFonts w:ascii="Arial Narrow" w:hAnsi="Arial Narrow"/>
          <w:sz w:val="27"/>
          <w:szCs w:val="27"/>
        </w:rPr>
        <w:t>hora para</w:t>
      </w:r>
      <w:r w:rsidRPr="0033235C">
        <w:rPr>
          <w:rFonts w:ascii="Arial Narrow" w:hAnsi="Arial Narrow"/>
          <w:sz w:val="27"/>
          <w:szCs w:val="27"/>
        </w:rPr>
        <w:t xml:space="preserve"> </w:t>
      </w:r>
      <w:r w:rsidR="009250F9" w:rsidRPr="0033235C">
        <w:rPr>
          <w:rFonts w:ascii="Arial Narrow" w:hAnsi="Arial Narrow"/>
          <w:sz w:val="27"/>
          <w:szCs w:val="27"/>
        </w:rPr>
        <w:t xml:space="preserve">la </w:t>
      </w:r>
      <w:r w:rsidR="00CB5582" w:rsidRPr="0033235C">
        <w:rPr>
          <w:rFonts w:ascii="Arial Narrow" w:hAnsi="Arial Narrow"/>
          <w:sz w:val="27"/>
          <w:szCs w:val="27"/>
        </w:rPr>
        <w:t xml:space="preserve">celebración de </w:t>
      </w:r>
      <w:r w:rsidR="00FD5D7C" w:rsidRPr="0033235C">
        <w:rPr>
          <w:rFonts w:ascii="Arial Narrow" w:hAnsi="Arial Narrow"/>
          <w:sz w:val="27"/>
          <w:szCs w:val="27"/>
        </w:rPr>
        <w:t xml:space="preserve">la </w:t>
      </w:r>
      <w:r w:rsidR="00CB5582" w:rsidRPr="0033235C">
        <w:rPr>
          <w:rFonts w:ascii="Arial Narrow" w:hAnsi="Arial Narrow"/>
          <w:sz w:val="27"/>
          <w:szCs w:val="27"/>
        </w:rPr>
        <w:t>audiencia de alegatos</w:t>
      </w:r>
      <w:r w:rsidR="00A646AA" w:rsidRPr="0033235C">
        <w:rPr>
          <w:rFonts w:ascii="Arial Narrow" w:hAnsi="Arial Narrow"/>
          <w:sz w:val="27"/>
          <w:szCs w:val="27"/>
        </w:rPr>
        <w:t>. . .</w:t>
      </w:r>
      <w:r w:rsidR="002F715E" w:rsidRPr="0033235C">
        <w:rPr>
          <w:rFonts w:ascii="Arial Narrow" w:hAnsi="Arial Narrow"/>
          <w:sz w:val="27"/>
          <w:szCs w:val="27"/>
        </w:rPr>
        <w:t xml:space="preserve"> . . . . . . . . .</w:t>
      </w:r>
    </w:p>
    <w:p w:rsidR="00A646AA" w:rsidRPr="0033235C" w:rsidRDefault="00A646AA" w:rsidP="009250F9">
      <w:pPr>
        <w:spacing w:line="276" w:lineRule="auto"/>
        <w:jc w:val="both"/>
        <w:rPr>
          <w:rFonts w:ascii="Arial Narrow" w:hAnsi="Arial Narrow"/>
          <w:sz w:val="27"/>
          <w:szCs w:val="27"/>
        </w:rPr>
      </w:pPr>
    </w:p>
    <w:p w:rsidR="00E44420" w:rsidRPr="0033235C" w:rsidRDefault="00E44420" w:rsidP="00B14FA6">
      <w:pPr>
        <w:spacing w:line="276" w:lineRule="auto"/>
        <w:jc w:val="right"/>
        <w:rPr>
          <w:rFonts w:ascii="Arial Narrow" w:hAnsi="Arial Narrow"/>
          <w:b/>
          <w:i/>
          <w:sz w:val="27"/>
          <w:szCs w:val="27"/>
        </w:rPr>
      </w:pPr>
      <w:r w:rsidRPr="0033235C">
        <w:rPr>
          <w:rFonts w:ascii="Arial Narrow" w:hAnsi="Arial Narrow"/>
          <w:b/>
          <w:i/>
          <w:sz w:val="27"/>
          <w:szCs w:val="27"/>
        </w:rPr>
        <w:t>Ampliación de la demanda.</w:t>
      </w:r>
    </w:p>
    <w:p w:rsidR="006C6BAF" w:rsidRPr="0033235C" w:rsidRDefault="00E44420" w:rsidP="003E65C2">
      <w:pPr>
        <w:spacing w:line="360" w:lineRule="auto"/>
        <w:ind w:firstLine="708"/>
        <w:jc w:val="both"/>
        <w:rPr>
          <w:rFonts w:ascii="Arial Narrow" w:hAnsi="Arial Narrow"/>
          <w:sz w:val="27"/>
          <w:szCs w:val="27"/>
        </w:rPr>
      </w:pPr>
      <w:r w:rsidRPr="0033235C">
        <w:rPr>
          <w:rFonts w:ascii="Arial Narrow" w:hAnsi="Arial Narrow"/>
          <w:b/>
          <w:sz w:val="27"/>
          <w:szCs w:val="27"/>
        </w:rPr>
        <w:t>SEXTO</w:t>
      </w:r>
      <w:r w:rsidR="00AE2B25" w:rsidRPr="0033235C">
        <w:rPr>
          <w:rFonts w:ascii="Arial Narrow" w:hAnsi="Arial Narrow"/>
          <w:b/>
          <w:sz w:val="27"/>
          <w:szCs w:val="27"/>
        </w:rPr>
        <w:t>.-</w:t>
      </w:r>
      <w:r w:rsidR="006C6BAF" w:rsidRPr="0033235C">
        <w:rPr>
          <w:rFonts w:ascii="Arial Narrow" w:hAnsi="Arial Narrow"/>
          <w:sz w:val="27"/>
          <w:szCs w:val="27"/>
        </w:rPr>
        <w:t xml:space="preserve">El </w:t>
      </w:r>
      <w:r w:rsidRPr="0033235C">
        <w:rPr>
          <w:rFonts w:ascii="Arial Narrow" w:hAnsi="Arial Narrow"/>
          <w:sz w:val="27"/>
          <w:szCs w:val="27"/>
        </w:rPr>
        <w:t>16 dieciséis</w:t>
      </w:r>
      <w:r w:rsidR="006C6BAF" w:rsidRPr="0033235C">
        <w:rPr>
          <w:rFonts w:ascii="Arial Narrow" w:hAnsi="Arial Narrow"/>
          <w:sz w:val="27"/>
          <w:szCs w:val="27"/>
        </w:rPr>
        <w:t xml:space="preserve"> de agosto del año 2013 dos mil trece, </w:t>
      </w:r>
      <w:r w:rsidRPr="0033235C">
        <w:rPr>
          <w:rFonts w:ascii="Arial Narrow" w:hAnsi="Arial Narrow"/>
          <w:sz w:val="27"/>
          <w:szCs w:val="27"/>
        </w:rPr>
        <w:t>la parte actora presento escrito de ampliación de demanda; y, por auto</w:t>
      </w:r>
      <w:r w:rsidR="006C6BAF" w:rsidRPr="0033235C">
        <w:rPr>
          <w:rFonts w:ascii="Arial Narrow" w:hAnsi="Arial Narrow"/>
          <w:sz w:val="27"/>
          <w:szCs w:val="27"/>
        </w:rPr>
        <w:t xml:space="preserve"> </w:t>
      </w:r>
      <w:r w:rsidRPr="0033235C">
        <w:rPr>
          <w:rFonts w:ascii="Arial Narrow" w:hAnsi="Arial Narrow"/>
          <w:sz w:val="27"/>
          <w:szCs w:val="27"/>
        </w:rPr>
        <w:t>de</w:t>
      </w:r>
      <w:r w:rsidR="009250F9" w:rsidRPr="0033235C">
        <w:rPr>
          <w:rFonts w:ascii="Arial Narrow" w:hAnsi="Arial Narrow"/>
          <w:sz w:val="27"/>
          <w:szCs w:val="27"/>
        </w:rPr>
        <w:t>l dí</w:t>
      </w:r>
      <w:r w:rsidRPr="0033235C">
        <w:rPr>
          <w:rFonts w:ascii="Arial Narrow" w:hAnsi="Arial Narrow"/>
          <w:sz w:val="27"/>
          <w:szCs w:val="27"/>
        </w:rPr>
        <w:t xml:space="preserve">a 20 veinte </w:t>
      </w:r>
      <w:r w:rsidR="006C6BAF" w:rsidRPr="0033235C">
        <w:rPr>
          <w:rFonts w:ascii="Arial Narrow" w:hAnsi="Arial Narrow"/>
          <w:sz w:val="27"/>
          <w:szCs w:val="27"/>
        </w:rPr>
        <w:t xml:space="preserve">del mismo mes y año, </w:t>
      </w:r>
      <w:r w:rsidR="00253C09" w:rsidRPr="0033235C">
        <w:rPr>
          <w:rFonts w:ascii="Arial Narrow" w:hAnsi="Arial Narrow"/>
          <w:sz w:val="27"/>
          <w:szCs w:val="27"/>
        </w:rPr>
        <w:t>se le</w:t>
      </w:r>
      <w:r w:rsidRPr="0033235C">
        <w:rPr>
          <w:rFonts w:ascii="Arial Narrow" w:hAnsi="Arial Narrow"/>
          <w:sz w:val="27"/>
          <w:szCs w:val="27"/>
        </w:rPr>
        <w:t xml:space="preserve"> admitió a t</w:t>
      </w:r>
      <w:r w:rsidR="009250F9" w:rsidRPr="0033235C">
        <w:rPr>
          <w:rFonts w:ascii="Arial Narrow" w:hAnsi="Arial Narrow"/>
          <w:sz w:val="27"/>
          <w:szCs w:val="27"/>
        </w:rPr>
        <w:t>rámite la ampliación de demanda,</w:t>
      </w:r>
      <w:r w:rsidRPr="0033235C">
        <w:rPr>
          <w:rFonts w:ascii="Arial Narrow" w:hAnsi="Arial Narrow"/>
          <w:sz w:val="27"/>
          <w:szCs w:val="27"/>
        </w:rPr>
        <w:t xml:space="preserve"> </w:t>
      </w:r>
      <w:r w:rsidR="003E65C2" w:rsidRPr="0033235C">
        <w:rPr>
          <w:rFonts w:ascii="Arial Narrow" w:hAnsi="Arial Narrow"/>
          <w:sz w:val="27"/>
          <w:szCs w:val="27"/>
        </w:rPr>
        <w:t>señalándose</w:t>
      </w:r>
      <w:r w:rsidRPr="0033235C">
        <w:rPr>
          <w:rFonts w:ascii="Arial Narrow" w:hAnsi="Arial Narrow"/>
          <w:sz w:val="27"/>
          <w:szCs w:val="27"/>
        </w:rPr>
        <w:t xml:space="preserve"> el término de 07 siete días hábiles </w:t>
      </w:r>
      <w:r w:rsidR="003E65C2" w:rsidRPr="0033235C">
        <w:rPr>
          <w:rFonts w:ascii="Arial Narrow" w:hAnsi="Arial Narrow"/>
          <w:sz w:val="27"/>
          <w:szCs w:val="27"/>
        </w:rPr>
        <w:t>par</w:t>
      </w:r>
      <w:r w:rsidRPr="0033235C">
        <w:rPr>
          <w:rFonts w:ascii="Arial Narrow" w:hAnsi="Arial Narrow"/>
          <w:sz w:val="27"/>
          <w:szCs w:val="27"/>
        </w:rPr>
        <w:t xml:space="preserve">a </w:t>
      </w:r>
      <w:r w:rsidR="003E65C2" w:rsidRPr="0033235C">
        <w:rPr>
          <w:rFonts w:ascii="Arial Narrow" w:hAnsi="Arial Narrow"/>
          <w:sz w:val="27"/>
          <w:szCs w:val="27"/>
        </w:rPr>
        <w:t xml:space="preserve">que </w:t>
      </w:r>
      <w:r w:rsidRPr="0033235C">
        <w:rPr>
          <w:rFonts w:ascii="Arial Narrow" w:hAnsi="Arial Narrow"/>
          <w:sz w:val="27"/>
          <w:szCs w:val="27"/>
        </w:rPr>
        <w:t xml:space="preserve">las autoridades </w:t>
      </w:r>
      <w:r w:rsidR="009250F9" w:rsidRPr="0033235C">
        <w:rPr>
          <w:rFonts w:ascii="Arial Narrow" w:hAnsi="Arial Narrow"/>
          <w:sz w:val="27"/>
          <w:szCs w:val="27"/>
        </w:rPr>
        <w:t xml:space="preserve">la </w:t>
      </w:r>
      <w:r w:rsidR="0074267C" w:rsidRPr="0033235C">
        <w:rPr>
          <w:rFonts w:ascii="Arial Narrow" w:hAnsi="Arial Narrow"/>
          <w:sz w:val="27"/>
          <w:szCs w:val="27"/>
        </w:rPr>
        <w:t>contestaran</w:t>
      </w:r>
      <w:r w:rsidR="003E65C2" w:rsidRPr="0033235C">
        <w:rPr>
          <w:rFonts w:ascii="Arial Narrow" w:hAnsi="Arial Narrow"/>
          <w:sz w:val="27"/>
          <w:szCs w:val="27"/>
        </w:rPr>
        <w:t xml:space="preserve"> y se suspendió la celebración de la audiencia de alegatos</w:t>
      </w:r>
      <w:r w:rsidR="0074267C" w:rsidRPr="0033235C">
        <w:rPr>
          <w:rFonts w:ascii="Arial Narrow" w:hAnsi="Arial Narrow"/>
          <w:sz w:val="27"/>
          <w:szCs w:val="27"/>
        </w:rPr>
        <w:t xml:space="preserve">. . . . . </w:t>
      </w:r>
      <w:r w:rsidR="001B5218" w:rsidRPr="0033235C">
        <w:rPr>
          <w:rFonts w:ascii="Arial Narrow" w:hAnsi="Arial Narrow"/>
          <w:sz w:val="27"/>
          <w:szCs w:val="27"/>
        </w:rPr>
        <w:t>. . . . .</w:t>
      </w:r>
      <w:r w:rsidR="002F20EC" w:rsidRPr="0033235C">
        <w:rPr>
          <w:rFonts w:ascii="Arial Narrow" w:hAnsi="Arial Narrow"/>
          <w:sz w:val="27"/>
          <w:szCs w:val="27"/>
        </w:rPr>
        <w:t xml:space="preserve"> . .</w:t>
      </w:r>
      <w:r w:rsidR="00B14FA6" w:rsidRPr="0033235C">
        <w:rPr>
          <w:rFonts w:ascii="Arial Narrow" w:hAnsi="Arial Narrow"/>
          <w:sz w:val="27"/>
          <w:szCs w:val="27"/>
        </w:rPr>
        <w:t xml:space="preserve"> . . . . . . . . . . . . .</w:t>
      </w:r>
      <w:r w:rsidR="002F715E" w:rsidRPr="0033235C">
        <w:rPr>
          <w:rFonts w:ascii="Arial Narrow" w:hAnsi="Arial Narrow"/>
          <w:sz w:val="27"/>
          <w:szCs w:val="27"/>
        </w:rPr>
        <w:t xml:space="preserve"> . . . . . . . . . . .</w:t>
      </w:r>
    </w:p>
    <w:p w:rsidR="0074267C" w:rsidRPr="0033235C" w:rsidRDefault="0074267C" w:rsidP="003E65C2">
      <w:pPr>
        <w:spacing w:line="276" w:lineRule="auto"/>
        <w:jc w:val="both"/>
        <w:rPr>
          <w:rFonts w:ascii="Arial Narrow" w:hAnsi="Arial Narrow"/>
          <w:sz w:val="27"/>
          <w:szCs w:val="27"/>
        </w:rPr>
      </w:pPr>
    </w:p>
    <w:p w:rsidR="0074267C" w:rsidRPr="0033235C" w:rsidRDefault="0074267C" w:rsidP="00B14FA6">
      <w:pPr>
        <w:spacing w:line="276" w:lineRule="auto"/>
        <w:jc w:val="right"/>
        <w:rPr>
          <w:rFonts w:ascii="Arial Narrow" w:hAnsi="Arial Narrow"/>
          <w:b/>
          <w:i/>
          <w:sz w:val="27"/>
          <w:szCs w:val="27"/>
        </w:rPr>
      </w:pPr>
      <w:r w:rsidRPr="0033235C">
        <w:rPr>
          <w:rFonts w:ascii="Arial Narrow" w:hAnsi="Arial Narrow"/>
          <w:b/>
          <w:i/>
          <w:sz w:val="27"/>
          <w:szCs w:val="27"/>
        </w:rPr>
        <w:t>Contestación de la ampliación de demanda.</w:t>
      </w:r>
    </w:p>
    <w:p w:rsidR="0074267C" w:rsidRPr="0033235C" w:rsidRDefault="0074267C" w:rsidP="0092426F">
      <w:pPr>
        <w:spacing w:line="360" w:lineRule="auto"/>
        <w:ind w:firstLine="708"/>
        <w:jc w:val="both"/>
        <w:rPr>
          <w:rFonts w:ascii="Arial Narrow" w:hAnsi="Arial Narrow"/>
          <w:sz w:val="27"/>
          <w:szCs w:val="27"/>
        </w:rPr>
      </w:pPr>
      <w:r w:rsidRPr="0033235C">
        <w:rPr>
          <w:rFonts w:ascii="Arial Narrow" w:hAnsi="Arial Narrow"/>
          <w:b/>
          <w:sz w:val="27"/>
          <w:szCs w:val="27"/>
        </w:rPr>
        <w:t xml:space="preserve">SÉPTIMO.- </w:t>
      </w:r>
      <w:r w:rsidRPr="0033235C">
        <w:rPr>
          <w:rFonts w:ascii="Arial Narrow" w:hAnsi="Arial Narrow"/>
          <w:sz w:val="27"/>
          <w:szCs w:val="27"/>
        </w:rPr>
        <w:t xml:space="preserve">El 30 treinta de agosto del año 2013 dos mil trece, las autoridades presentaron por separado sus escritos de contestación de la ampliación de </w:t>
      </w:r>
      <w:r w:rsidR="003E65C2" w:rsidRPr="0033235C">
        <w:rPr>
          <w:rFonts w:ascii="Arial Narrow" w:hAnsi="Arial Narrow"/>
          <w:sz w:val="27"/>
          <w:szCs w:val="27"/>
        </w:rPr>
        <w:t xml:space="preserve">la </w:t>
      </w:r>
      <w:r w:rsidRPr="0033235C">
        <w:rPr>
          <w:rFonts w:ascii="Arial Narrow" w:hAnsi="Arial Narrow"/>
          <w:sz w:val="27"/>
          <w:szCs w:val="27"/>
        </w:rPr>
        <w:t>demanda; y, por auto de</w:t>
      </w:r>
      <w:r w:rsidR="003E65C2" w:rsidRPr="0033235C">
        <w:rPr>
          <w:rFonts w:ascii="Arial Narrow" w:hAnsi="Arial Narrow"/>
          <w:sz w:val="27"/>
          <w:szCs w:val="27"/>
        </w:rPr>
        <w:t>l dí</w:t>
      </w:r>
      <w:r w:rsidRPr="0033235C">
        <w:rPr>
          <w:rFonts w:ascii="Arial Narrow" w:hAnsi="Arial Narrow"/>
          <w:sz w:val="27"/>
          <w:szCs w:val="27"/>
        </w:rPr>
        <w:t>a 03 tres de septiembre del mismo año, se le</w:t>
      </w:r>
      <w:r w:rsidR="003E65C2" w:rsidRPr="0033235C">
        <w:rPr>
          <w:rFonts w:ascii="Arial Narrow" w:hAnsi="Arial Narrow"/>
          <w:sz w:val="27"/>
          <w:szCs w:val="27"/>
        </w:rPr>
        <w:t>s</w:t>
      </w:r>
      <w:r w:rsidRPr="0033235C">
        <w:rPr>
          <w:rFonts w:ascii="Arial Narrow" w:hAnsi="Arial Narrow"/>
          <w:sz w:val="27"/>
          <w:szCs w:val="27"/>
        </w:rPr>
        <w:t xml:space="preserve"> tuvo contestando en tiempo y forma la ampliación de la demanda</w:t>
      </w:r>
      <w:r w:rsidR="003E65C2" w:rsidRPr="0033235C">
        <w:rPr>
          <w:rFonts w:ascii="Arial Narrow" w:hAnsi="Arial Narrow"/>
          <w:sz w:val="27"/>
          <w:szCs w:val="27"/>
        </w:rPr>
        <w:t>,</w:t>
      </w:r>
      <w:r w:rsidRPr="0033235C">
        <w:rPr>
          <w:rFonts w:ascii="Arial Narrow" w:hAnsi="Arial Narrow"/>
          <w:sz w:val="27"/>
          <w:szCs w:val="27"/>
        </w:rPr>
        <w:t xml:space="preserve"> se les admiti</w:t>
      </w:r>
      <w:r w:rsidR="003E65C2" w:rsidRPr="0033235C">
        <w:rPr>
          <w:rFonts w:ascii="Arial Narrow" w:hAnsi="Arial Narrow"/>
          <w:sz w:val="27"/>
          <w:szCs w:val="27"/>
        </w:rPr>
        <w:t>eron</w:t>
      </w:r>
      <w:r w:rsidRPr="0033235C">
        <w:rPr>
          <w:rFonts w:ascii="Arial Narrow" w:hAnsi="Arial Narrow"/>
          <w:sz w:val="27"/>
          <w:szCs w:val="27"/>
        </w:rPr>
        <w:t xml:space="preserve"> </w:t>
      </w:r>
      <w:r w:rsidR="0092426F" w:rsidRPr="0033235C">
        <w:rPr>
          <w:rFonts w:ascii="Arial Narrow" w:hAnsi="Arial Narrow"/>
          <w:sz w:val="27"/>
          <w:szCs w:val="27"/>
        </w:rPr>
        <w:t>las pruebas documentales a</w:t>
      </w:r>
      <w:r w:rsidR="003E65C2" w:rsidRPr="0033235C">
        <w:rPr>
          <w:rFonts w:ascii="Arial Narrow" w:hAnsi="Arial Narrow"/>
          <w:sz w:val="27"/>
          <w:szCs w:val="27"/>
        </w:rPr>
        <w:t>ceptadas en la contestación, así como</w:t>
      </w:r>
      <w:r w:rsidRPr="0033235C">
        <w:rPr>
          <w:rFonts w:ascii="Arial Narrow" w:hAnsi="Arial Narrow"/>
          <w:sz w:val="27"/>
          <w:szCs w:val="27"/>
        </w:rPr>
        <w:t xml:space="preserve"> la presuncional legal y</w:t>
      </w:r>
      <w:r w:rsidR="003E65C2" w:rsidRPr="0033235C">
        <w:rPr>
          <w:rFonts w:ascii="Arial Narrow" w:hAnsi="Arial Narrow"/>
          <w:sz w:val="27"/>
          <w:szCs w:val="27"/>
        </w:rPr>
        <w:t xml:space="preserve"> humana en lo que les favorezca</w:t>
      </w:r>
      <w:r w:rsidRPr="0033235C">
        <w:rPr>
          <w:rFonts w:ascii="Arial Narrow" w:hAnsi="Arial Narrow"/>
          <w:sz w:val="27"/>
          <w:szCs w:val="27"/>
        </w:rPr>
        <w:t xml:space="preserve"> </w:t>
      </w:r>
      <w:r w:rsidR="003E65C2" w:rsidRPr="0033235C">
        <w:rPr>
          <w:rFonts w:ascii="Arial Narrow" w:hAnsi="Arial Narrow"/>
          <w:sz w:val="27"/>
          <w:szCs w:val="27"/>
        </w:rPr>
        <w:t>y</w:t>
      </w:r>
      <w:r w:rsidRPr="0033235C">
        <w:rPr>
          <w:rFonts w:ascii="Arial Narrow" w:hAnsi="Arial Narrow"/>
          <w:sz w:val="27"/>
          <w:szCs w:val="27"/>
        </w:rPr>
        <w:t xml:space="preserve"> fijó </w:t>
      </w:r>
      <w:r w:rsidR="00B14FA6" w:rsidRPr="0033235C">
        <w:rPr>
          <w:rFonts w:ascii="Arial Narrow" w:hAnsi="Arial Narrow"/>
          <w:sz w:val="27"/>
          <w:szCs w:val="27"/>
        </w:rPr>
        <w:t xml:space="preserve">además </w:t>
      </w:r>
      <w:r w:rsidRPr="0033235C">
        <w:rPr>
          <w:rFonts w:ascii="Arial Narrow" w:hAnsi="Arial Narrow"/>
          <w:sz w:val="27"/>
          <w:szCs w:val="27"/>
        </w:rPr>
        <w:t>fecha y hora para la celebración de la audiencia de alegatos</w:t>
      </w:r>
      <w:r w:rsidR="0092426F" w:rsidRPr="0033235C">
        <w:rPr>
          <w:rFonts w:ascii="Arial Narrow" w:hAnsi="Arial Narrow"/>
          <w:sz w:val="27"/>
          <w:szCs w:val="27"/>
        </w:rPr>
        <w:t>. . . . . . . . . . . .</w:t>
      </w:r>
      <w:r w:rsidR="003E65C2" w:rsidRPr="0033235C">
        <w:rPr>
          <w:rFonts w:ascii="Arial Narrow" w:hAnsi="Arial Narrow"/>
          <w:sz w:val="27"/>
          <w:szCs w:val="27"/>
        </w:rPr>
        <w:t xml:space="preserve"> . . . . . . . . . . . . . . . . . . . . . . . . . . . . . . . . . . . .</w:t>
      </w:r>
    </w:p>
    <w:p w:rsidR="006C6BAF" w:rsidRPr="0033235C" w:rsidRDefault="006C6BAF" w:rsidP="003E65C2">
      <w:pPr>
        <w:spacing w:line="276" w:lineRule="auto"/>
        <w:jc w:val="both"/>
        <w:rPr>
          <w:rFonts w:ascii="Arial Narrow" w:hAnsi="Arial Narrow"/>
          <w:sz w:val="27"/>
          <w:szCs w:val="27"/>
        </w:rPr>
      </w:pPr>
    </w:p>
    <w:p w:rsidR="0092426F" w:rsidRPr="0033235C" w:rsidRDefault="0092426F" w:rsidP="00B14FA6">
      <w:pPr>
        <w:spacing w:line="276" w:lineRule="auto"/>
        <w:jc w:val="right"/>
        <w:rPr>
          <w:rFonts w:ascii="Arial Narrow" w:hAnsi="Arial Narrow"/>
          <w:b/>
          <w:i/>
          <w:sz w:val="27"/>
          <w:szCs w:val="27"/>
        </w:rPr>
      </w:pPr>
      <w:r w:rsidRPr="0033235C">
        <w:rPr>
          <w:rFonts w:ascii="Arial Narrow" w:hAnsi="Arial Narrow"/>
          <w:b/>
          <w:i/>
          <w:sz w:val="27"/>
          <w:szCs w:val="27"/>
        </w:rPr>
        <w:t>Audiencia de alegatos.</w:t>
      </w:r>
    </w:p>
    <w:p w:rsidR="00B14FA6" w:rsidRPr="0033235C" w:rsidRDefault="0092426F" w:rsidP="00B00C4C">
      <w:pPr>
        <w:spacing w:line="360" w:lineRule="auto"/>
        <w:ind w:firstLine="708"/>
        <w:jc w:val="both"/>
        <w:rPr>
          <w:rFonts w:ascii="Arial Narrow" w:hAnsi="Arial Narrow"/>
          <w:sz w:val="27"/>
          <w:szCs w:val="27"/>
        </w:rPr>
      </w:pPr>
      <w:r w:rsidRPr="0033235C">
        <w:rPr>
          <w:rFonts w:ascii="Arial Narrow" w:hAnsi="Arial Narrow"/>
          <w:b/>
          <w:sz w:val="27"/>
          <w:szCs w:val="27"/>
        </w:rPr>
        <w:t>OCTAVO</w:t>
      </w:r>
      <w:r w:rsidR="00FD5D7C" w:rsidRPr="0033235C">
        <w:rPr>
          <w:rFonts w:ascii="Arial Narrow" w:hAnsi="Arial Narrow"/>
          <w:b/>
          <w:sz w:val="27"/>
          <w:szCs w:val="27"/>
        </w:rPr>
        <w:t>.-</w:t>
      </w:r>
      <w:r w:rsidR="00B14FA6" w:rsidRPr="0033235C">
        <w:rPr>
          <w:rFonts w:ascii="Arial Narrow" w:hAnsi="Arial Narrow"/>
          <w:b/>
          <w:sz w:val="27"/>
          <w:szCs w:val="27"/>
        </w:rPr>
        <w:t xml:space="preserve"> </w:t>
      </w:r>
      <w:r w:rsidR="00AE2B25" w:rsidRPr="0033235C">
        <w:rPr>
          <w:rFonts w:ascii="Arial Narrow" w:hAnsi="Arial Narrow"/>
          <w:sz w:val="27"/>
          <w:szCs w:val="27"/>
        </w:rPr>
        <w:t xml:space="preserve">El </w:t>
      </w:r>
      <w:r w:rsidR="00B14FA6" w:rsidRPr="0033235C">
        <w:rPr>
          <w:rFonts w:ascii="Arial Narrow" w:hAnsi="Arial Narrow"/>
          <w:sz w:val="27"/>
          <w:szCs w:val="27"/>
        </w:rPr>
        <w:t xml:space="preserve"> </w:t>
      </w:r>
      <w:r w:rsidRPr="0033235C">
        <w:rPr>
          <w:rFonts w:ascii="Arial Narrow" w:hAnsi="Arial Narrow"/>
          <w:sz w:val="27"/>
          <w:szCs w:val="27"/>
        </w:rPr>
        <w:t xml:space="preserve">27 </w:t>
      </w:r>
      <w:r w:rsidR="00B14FA6" w:rsidRPr="0033235C">
        <w:rPr>
          <w:rFonts w:ascii="Arial Narrow" w:hAnsi="Arial Narrow"/>
          <w:sz w:val="27"/>
          <w:szCs w:val="27"/>
        </w:rPr>
        <w:t xml:space="preserve"> </w:t>
      </w:r>
      <w:r w:rsidRPr="0033235C">
        <w:rPr>
          <w:rFonts w:ascii="Arial Narrow" w:hAnsi="Arial Narrow"/>
          <w:sz w:val="27"/>
          <w:szCs w:val="27"/>
        </w:rPr>
        <w:t>veintisiete</w:t>
      </w:r>
      <w:r w:rsidR="00B14FA6" w:rsidRPr="0033235C">
        <w:rPr>
          <w:rFonts w:ascii="Arial Narrow" w:hAnsi="Arial Narrow"/>
          <w:sz w:val="27"/>
          <w:szCs w:val="27"/>
        </w:rPr>
        <w:t xml:space="preserve"> </w:t>
      </w:r>
      <w:r w:rsidRPr="0033235C">
        <w:rPr>
          <w:rFonts w:ascii="Arial Narrow" w:hAnsi="Arial Narrow"/>
          <w:sz w:val="27"/>
          <w:szCs w:val="27"/>
        </w:rPr>
        <w:t>de septiembre</w:t>
      </w:r>
      <w:r w:rsidR="00AE2B25" w:rsidRPr="0033235C">
        <w:rPr>
          <w:rFonts w:ascii="Arial Narrow" w:hAnsi="Arial Narrow"/>
          <w:sz w:val="27"/>
          <w:szCs w:val="27"/>
        </w:rPr>
        <w:t xml:space="preserve"> del año 2013 dos mil trece, a las </w:t>
      </w:r>
    </w:p>
    <w:p w:rsidR="009F4085" w:rsidRPr="0033235C" w:rsidRDefault="00AE2B25" w:rsidP="00B14FA6">
      <w:pPr>
        <w:spacing w:line="360" w:lineRule="auto"/>
        <w:jc w:val="both"/>
        <w:rPr>
          <w:rFonts w:ascii="Arial Narrow" w:hAnsi="Arial Narrow"/>
          <w:sz w:val="27"/>
          <w:szCs w:val="27"/>
        </w:rPr>
      </w:pPr>
      <w:r w:rsidRPr="0033235C">
        <w:rPr>
          <w:rFonts w:ascii="Arial Narrow" w:hAnsi="Arial Narrow"/>
          <w:sz w:val="27"/>
          <w:szCs w:val="27"/>
        </w:rPr>
        <w:t>11:</w:t>
      </w:r>
      <w:r w:rsidR="0092426F" w:rsidRPr="0033235C">
        <w:rPr>
          <w:rFonts w:ascii="Arial Narrow" w:hAnsi="Arial Narrow"/>
          <w:sz w:val="27"/>
          <w:szCs w:val="27"/>
        </w:rPr>
        <w:t>0</w:t>
      </w:r>
      <w:r w:rsidRPr="0033235C">
        <w:rPr>
          <w:rFonts w:ascii="Arial Narrow" w:hAnsi="Arial Narrow"/>
          <w:sz w:val="27"/>
          <w:szCs w:val="27"/>
        </w:rPr>
        <w:t>0 once horas con treinta minutos,</w:t>
      </w:r>
      <w:r w:rsidR="001B5218" w:rsidRPr="0033235C">
        <w:rPr>
          <w:rFonts w:ascii="Arial Narrow" w:hAnsi="Arial Narrow"/>
          <w:sz w:val="27"/>
          <w:szCs w:val="27"/>
        </w:rPr>
        <w:t xml:space="preserve"> fu</w:t>
      </w:r>
      <w:r w:rsidRPr="0033235C">
        <w:rPr>
          <w:rFonts w:ascii="Arial Narrow" w:hAnsi="Arial Narrow"/>
          <w:sz w:val="27"/>
          <w:szCs w:val="27"/>
        </w:rPr>
        <w:t>e celebr</w:t>
      </w:r>
      <w:r w:rsidR="001B5218" w:rsidRPr="0033235C">
        <w:rPr>
          <w:rFonts w:ascii="Arial Narrow" w:hAnsi="Arial Narrow"/>
          <w:sz w:val="27"/>
          <w:szCs w:val="27"/>
        </w:rPr>
        <w:t>ada</w:t>
      </w:r>
      <w:r w:rsidRPr="0033235C">
        <w:rPr>
          <w:rFonts w:ascii="Arial Narrow" w:hAnsi="Arial Narrow"/>
          <w:sz w:val="27"/>
          <w:szCs w:val="27"/>
        </w:rPr>
        <w:t xml:space="preserve"> la audiencia de alegatos prevista en el artículo 286 del Código de Procedimiento y Justicia Administrativa para el Estado y los Municipios de Guanajuato, s</w:t>
      </w:r>
      <w:r w:rsidR="001B5218" w:rsidRPr="0033235C">
        <w:rPr>
          <w:rFonts w:ascii="Arial Narrow" w:hAnsi="Arial Narrow"/>
          <w:sz w:val="27"/>
          <w:szCs w:val="27"/>
        </w:rPr>
        <w:t>in la asistencia de las partes</w:t>
      </w:r>
      <w:r w:rsidR="00870A24" w:rsidRPr="0033235C">
        <w:rPr>
          <w:rFonts w:ascii="Arial Narrow" w:hAnsi="Arial Narrow"/>
          <w:sz w:val="27"/>
          <w:szCs w:val="27"/>
        </w:rPr>
        <w:t xml:space="preserve">, haciéndole </w:t>
      </w:r>
      <w:r w:rsidR="00870A24" w:rsidRPr="0033235C">
        <w:rPr>
          <w:rFonts w:ascii="Arial Narrow" w:hAnsi="Arial Narrow"/>
          <w:sz w:val="27"/>
          <w:szCs w:val="27"/>
        </w:rPr>
        <w:lastRenderedPageBreak/>
        <w:t>saber a las partes que se emitiría senten</w:t>
      </w:r>
      <w:r w:rsidR="003E65C2" w:rsidRPr="0033235C">
        <w:rPr>
          <w:rFonts w:ascii="Arial Narrow" w:hAnsi="Arial Narrow"/>
          <w:sz w:val="27"/>
          <w:szCs w:val="27"/>
        </w:rPr>
        <w:t xml:space="preserve">cia una vez que las labores del </w:t>
      </w:r>
      <w:r w:rsidR="000B7536" w:rsidRPr="0033235C">
        <w:rPr>
          <w:rFonts w:ascii="Arial Narrow" w:hAnsi="Arial Narrow"/>
          <w:sz w:val="27"/>
          <w:szCs w:val="27"/>
        </w:rPr>
        <w:t xml:space="preserve">Juzgado lo </w:t>
      </w:r>
      <w:r w:rsidR="00870A24" w:rsidRPr="0033235C">
        <w:rPr>
          <w:rFonts w:ascii="Arial Narrow" w:hAnsi="Arial Narrow"/>
          <w:sz w:val="27"/>
          <w:szCs w:val="27"/>
        </w:rPr>
        <w:t>permitieran. . . . . . . . . . . . . . .</w:t>
      </w:r>
      <w:r w:rsidR="003E65C2" w:rsidRPr="0033235C">
        <w:rPr>
          <w:rFonts w:ascii="Arial Narrow" w:hAnsi="Arial Narrow"/>
          <w:sz w:val="27"/>
          <w:szCs w:val="27"/>
        </w:rPr>
        <w:t xml:space="preserve"> </w:t>
      </w:r>
      <w:r w:rsidR="00870A24" w:rsidRPr="0033235C">
        <w:rPr>
          <w:rFonts w:ascii="Arial Narrow" w:hAnsi="Arial Narrow"/>
          <w:sz w:val="27"/>
          <w:szCs w:val="27"/>
        </w:rPr>
        <w:t xml:space="preserve">. . . . . . . . . . . . . . . . . . . . . . . . . . . </w:t>
      </w:r>
      <w:r w:rsidR="0092426F" w:rsidRPr="0033235C">
        <w:rPr>
          <w:rFonts w:ascii="Arial Narrow" w:hAnsi="Arial Narrow"/>
          <w:sz w:val="27"/>
          <w:szCs w:val="27"/>
        </w:rPr>
        <w:t>. . . . . .</w:t>
      </w:r>
      <w:r w:rsidR="003E65C2" w:rsidRPr="0033235C">
        <w:rPr>
          <w:rFonts w:ascii="Arial Narrow" w:hAnsi="Arial Narrow"/>
          <w:sz w:val="27"/>
          <w:szCs w:val="27"/>
        </w:rPr>
        <w:t xml:space="preserve"> </w:t>
      </w:r>
      <w:r w:rsidR="00FD5D7C" w:rsidRPr="0033235C">
        <w:rPr>
          <w:rFonts w:ascii="Arial Narrow" w:hAnsi="Arial Narrow"/>
          <w:sz w:val="27"/>
          <w:szCs w:val="27"/>
        </w:rPr>
        <w:t>.</w:t>
      </w:r>
      <w:r w:rsidR="003E65C2" w:rsidRPr="0033235C">
        <w:rPr>
          <w:rFonts w:ascii="Arial Narrow" w:hAnsi="Arial Narrow"/>
          <w:sz w:val="27"/>
          <w:szCs w:val="27"/>
        </w:rPr>
        <w:t xml:space="preserve"> </w:t>
      </w:r>
      <w:r w:rsidR="002F715E" w:rsidRPr="0033235C">
        <w:rPr>
          <w:rFonts w:ascii="Arial Narrow" w:hAnsi="Arial Narrow"/>
          <w:sz w:val="27"/>
          <w:szCs w:val="27"/>
        </w:rPr>
        <w:t>. . . . . . . . . .</w:t>
      </w:r>
    </w:p>
    <w:p w:rsidR="00B14FA6" w:rsidRPr="0033235C" w:rsidRDefault="00B14FA6" w:rsidP="003E65C2">
      <w:pPr>
        <w:spacing w:line="276" w:lineRule="auto"/>
        <w:jc w:val="both"/>
        <w:rPr>
          <w:rFonts w:ascii="Arial Narrow" w:hAnsi="Arial Narrow"/>
          <w:sz w:val="27"/>
          <w:szCs w:val="27"/>
        </w:rPr>
      </w:pPr>
    </w:p>
    <w:p w:rsidR="009F4085" w:rsidRPr="0033235C" w:rsidRDefault="00B14FA6" w:rsidP="00B14FA6">
      <w:pPr>
        <w:spacing w:line="276" w:lineRule="auto"/>
        <w:jc w:val="right"/>
        <w:rPr>
          <w:rFonts w:ascii="Arial Narrow" w:hAnsi="Arial Narrow"/>
          <w:b/>
          <w:i/>
          <w:sz w:val="27"/>
          <w:szCs w:val="27"/>
        </w:rPr>
      </w:pPr>
      <w:r w:rsidRPr="0033235C">
        <w:rPr>
          <w:rFonts w:ascii="Arial Narrow" w:hAnsi="Arial Narrow"/>
          <w:b/>
          <w:i/>
          <w:sz w:val="27"/>
          <w:szCs w:val="27"/>
        </w:rPr>
        <w:t>Presentación extemporánea de alegatos.</w:t>
      </w:r>
    </w:p>
    <w:p w:rsidR="00870A24" w:rsidRPr="0033235C" w:rsidRDefault="00870A24" w:rsidP="00870A24">
      <w:pPr>
        <w:spacing w:line="360" w:lineRule="auto"/>
        <w:ind w:firstLine="708"/>
        <w:jc w:val="both"/>
        <w:rPr>
          <w:rFonts w:ascii="Arial Narrow" w:hAnsi="Arial Narrow"/>
          <w:sz w:val="27"/>
          <w:szCs w:val="27"/>
        </w:rPr>
      </w:pPr>
      <w:r w:rsidRPr="0033235C">
        <w:rPr>
          <w:rFonts w:ascii="Arial Narrow" w:hAnsi="Arial Narrow"/>
          <w:b/>
          <w:sz w:val="27"/>
          <w:szCs w:val="27"/>
        </w:rPr>
        <w:t xml:space="preserve">NOVENO.- </w:t>
      </w:r>
      <w:r w:rsidRPr="0033235C">
        <w:rPr>
          <w:rFonts w:ascii="Arial Narrow" w:hAnsi="Arial Narrow"/>
          <w:sz w:val="27"/>
          <w:szCs w:val="27"/>
        </w:rPr>
        <w:t xml:space="preserve">El 27 veintisiete de septiembre del año 2013 dos mil trece, </w:t>
      </w:r>
      <w:r w:rsidR="003E65C2" w:rsidRPr="0033235C">
        <w:rPr>
          <w:rFonts w:ascii="Arial Narrow" w:hAnsi="Arial Narrow"/>
          <w:sz w:val="27"/>
          <w:szCs w:val="27"/>
        </w:rPr>
        <w:t xml:space="preserve">a </w:t>
      </w:r>
      <w:r w:rsidRPr="0033235C">
        <w:rPr>
          <w:rFonts w:ascii="Arial Narrow" w:hAnsi="Arial Narrow"/>
          <w:sz w:val="27"/>
          <w:szCs w:val="27"/>
        </w:rPr>
        <w:t>la</w:t>
      </w:r>
      <w:r w:rsidR="003E65C2" w:rsidRPr="0033235C">
        <w:rPr>
          <w:rFonts w:ascii="Arial Narrow" w:hAnsi="Arial Narrow"/>
          <w:sz w:val="27"/>
          <w:szCs w:val="27"/>
        </w:rPr>
        <w:t xml:space="preserve">s 11:12 once horas con doce minutos, la </w:t>
      </w:r>
      <w:r w:rsidRPr="0033235C">
        <w:rPr>
          <w:rFonts w:ascii="Arial Narrow" w:hAnsi="Arial Narrow"/>
          <w:sz w:val="27"/>
          <w:szCs w:val="27"/>
        </w:rPr>
        <w:t>autorizada de la parte actora presentó escrito de alegatos; y, por auto de</w:t>
      </w:r>
      <w:r w:rsidR="003E65C2" w:rsidRPr="0033235C">
        <w:rPr>
          <w:rFonts w:ascii="Arial Narrow" w:hAnsi="Arial Narrow"/>
          <w:sz w:val="27"/>
          <w:szCs w:val="27"/>
        </w:rPr>
        <w:t>l dí</w:t>
      </w:r>
      <w:r w:rsidRPr="0033235C">
        <w:rPr>
          <w:rFonts w:ascii="Arial Narrow" w:hAnsi="Arial Narrow"/>
          <w:sz w:val="27"/>
          <w:szCs w:val="27"/>
        </w:rPr>
        <w:t>a 1º primero de octubre del mismo año, se le tuvo por presentando alegatos de forma extemporánea,</w:t>
      </w:r>
      <w:r w:rsidR="003E65C2" w:rsidRPr="0033235C">
        <w:rPr>
          <w:rFonts w:ascii="Arial Narrow" w:hAnsi="Arial Narrow"/>
          <w:sz w:val="27"/>
          <w:szCs w:val="27"/>
        </w:rPr>
        <w:t xml:space="preserve"> </w:t>
      </w:r>
      <w:r w:rsidRPr="0033235C">
        <w:rPr>
          <w:rFonts w:ascii="Arial Narrow" w:hAnsi="Arial Narrow"/>
          <w:sz w:val="27"/>
          <w:szCs w:val="27"/>
        </w:rPr>
        <w:t>por lo que se procede a emitir la sentencia que en derecho corresponde. . . . . . . . . . . . . . .</w:t>
      </w:r>
      <w:r w:rsidR="003E65C2" w:rsidRPr="0033235C">
        <w:rPr>
          <w:rFonts w:ascii="Arial Narrow" w:hAnsi="Arial Narrow"/>
          <w:sz w:val="27"/>
          <w:szCs w:val="27"/>
        </w:rPr>
        <w:t xml:space="preserve"> </w:t>
      </w:r>
      <w:r w:rsidRPr="0033235C">
        <w:rPr>
          <w:rFonts w:ascii="Arial Narrow" w:hAnsi="Arial Narrow"/>
          <w:sz w:val="27"/>
          <w:szCs w:val="27"/>
        </w:rPr>
        <w:t xml:space="preserve"> . . . . . . . . . . . . . .</w:t>
      </w:r>
      <w:r w:rsidR="002F715E" w:rsidRPr="0033235C">
        <w:rPr>
          <w:rFonts w:ascii="Arial Narrow" w:hAnsi="Arial Narrow"/>
          <w:sz w:val="27"/>
          <w:szCs w:val="27"/>
        </w:rPr>
        <w:t xml:space="preserve"> . . . . . . .</w:t>
      </w:r>
    </w:p>
    <w:p w:rsidR="00870A24" w:rsidRPr="0033235C" w:rsidRDefault="00870A24" w:rsidP="003E65C2">
      <w:pPr>
        <w:spacing w:line="276" w:lineRule="auto"/>
        <w:jc w:val="both"/>
        <w:rPr>
          <w:rFonts w:ascii="Arial Narrow" w:hAnsi="Arial Narrow"/>
          <w:sz w:val="27"/>
          <w:szCs w:val="27"/>
        </w:rPr>
      </w:pPr>
    </w:p>
    <w:p w:rsidR="0044091D" w:rsidRPr="0033235C" w:rsidRDefault="0044091D" w:rsidP="003E65C2">
      <w:pPr>
        <w:spacing w:line="276" w:lineRule="auto"/>
        <w:jc w:val="center"/>
        <w:rPr>
          <w:rFonts w:ascii="Arial Narrow" w:hAnsi="Arial Narrow"/>
          <w:b/>
          <w:sz w:val="27"/>
          <w:szCs w:val="27"/>
        </w:rPr>
      </w:pPr>
      <w:r w:rsidRPr="0033235C">
        <w:rPr>
          <w:rFonts w:ascii="Arial Narrow" w:hAnsi="Arial Narrow"/>
          <w:b/>
          <w:sz w:val="27"/>
          <w:szCs w:val="27"/>
        </w:rPr>
        <w:t>C O N S I D E R A N D O:</w:t>
      </w:r>
    </w:p>
    <w:p w:rsidR="00870A24" w:rsidRPr="0033235C" w:rsidRDefault="00870A24" w:rsidP="003E65C2">
      <w:pPr>
        <w:spacing w:line="276" w:lineRule="auto"/>
        <w:jc w:val="both"/>
        <w:rPr>
          <w:rFonts w:ascii="Arial Narrow" w:hAnsi="Arial Narrow"/>
          <w:sz w:val="27"/>
          <w:szCs w:val="27"/>
        </w:rPr>
      </w:pPr>
    </w:p>
    <w:p w:rsidR="0044091D" w:rsidRPr="0033235C" w:rsidRDefault="00870A24" w:rsidP="003E65C2">
      <w:pPr>
        <w:spacing w:line="276" w:lineRule="auto"/>
        <w:jc w:val="right"/>
        <w:rPr>
          <w:rFonts w:ascii="Arial Narrow" w:hAnsi="Arial Narrow"/>
          <w:b/>
          <w:i/>
          <w:sz w:val="27"/>
          <w:szCs w:val="27"/>
        </w:rPr>
      </w:pPr>
      <w:r w:rsidRPr="0033235C">
        <w:rPr>
          <w:rFonts w:ascii="Arial Narrow" w:hAnsi="Arial Narrow"/>
          <w:b/>
          <w:i/>
          <w:sz w:val="27"/>
          <w:szCs w:val="27"/>
        </w:rPr>
        <w:t>Competencia de este Juzgado.</w:t>
      </w:r>
    </w:p>
    <w:p w:rsidR="00A84F1B" w:rsidRPr="0033235C" w:rsidRDefault="0044091D" w:rsidP="00B00C4C">
      <w:pPr>
        <w:spacing w:line="360" w:lineRule="auto"/>
        <w:ind w:firstLine="708"/>
        <w:jc w:val="both"/>
        <w:rPr>
          <w:rFonts w:ascii="Arial Narrow" w:hAnsi="Arial Narrow"/>
          <w:sz w:val="27"/>
          <w:szCs w:val="27"/>
        </w:rPr>
      </w:pPr>
      <w:r w:rsidRPr="0033235C">
        <w:rPr>
          <w:rFonts w:ascii="Arial Narrow" w:hAnsi="Arial Narrow"/>
          <w:b/>
          <w:sz w:val="27"/>
          <w:szCs w:val="27"/>
        </w:rPr>
        <w:t>PRIMERO.-</w:t>
      </w:r>
      <w:r w:rsidRPr="0033235C">
        <w:rPr>
          <w:rFonts w:ascii="Arial Narrow" w:hAnsi="Arial Narrow"/>
          <w:sz w:val="27"/>
          <w:szCs w:val="27"/>
        </w:rPr>
        <w:t xml:space="preserve"> Que conforme a lo previsto por los artículos </w:t>
      </w:r>
      <w:r w:rsidR="00C5048B" w:rsidRPr="0033235C">
        <w:rPr>
          <w:rFonts w:ascii="Arial Narrow" w:hAnsi="Arial Narrow" w:cs="Arial"/>
          <w:bCs/>
          <w:sz w:val="27"/>
          <w:szCs w:val="27"/>
        </w:rPr>
        <w:t>243</w:t>
      </w:r>
      <w:r w:rsidR="00870A24" w:rsidRPr="0033235C">
        <w:rPr>
          <w:rFonts w:ascii="Arial Narrow" w:hAnsi="Arial Narrow" w:cs="Arial"/>
          <w:bCs/>
          <w:sz w:val="27"/>
          <w:szCs w:val="27"/>
        </w:rPr>
        <w:t xml:space="preserve"> </w:t>
      </w:r>
      <w:r w:rsidR="00C5048B" w:rsidRPr="0033235C">
        <w:rPr>
          <w:rFonts w:ascii="Arial Narrow" w:hAnsi="Arial Narrow"/>
          <w:sz w:val="27"/>
          <w:szCs w:val="27"/>
        </w:rPr>
        <w:t xml:space="preserve">párrafo  segundo y 244 </w:t>
      </w:r>
      <w:r w:rsidRPr="0033235C">
        <w:rPr>
          <w:rFonts w:ascii="Arial Narrow" w:hAnsi="Arial Narrow"/>
          <w:sz w:val="27"/>
          <w:szCs w:val="27"/>
        </w:rPr>
        <w:t>de la Ley Orgánica Municipal para el Estado de Guanajuato; y 1 fracción II y 3 párrafo segundo, del Código de Procedimiento y Justicia Administrativa para el Estado y los Municipios de Guanajuato, este Juzgado Primero Administrativo Municipal, por razón de turno, es competente para tramitar y resolver este proceso administrativo, p</w:t>
      </w:r>
      <w:r w:rsidR="008F4918" w:rsidRPr="0033235C">
        <w:rPr>
          <w:rFonts w:ascii="Arial Narrow" w:hAnsi="Arial Narrow"/>
          <w:sz w:val="27"/>
          <w:szCs w:val="27"/>
        </w:rPr>
        <w:t>or impugnarse actos imputados a</w:t>
      </w:r>
      <w:r w:rsidRPr="0033235C">
        <w:rPr>
          <w:rFonts w:ascii="Arial Narrow" w:hAnsi="Arial Narrow"/>
          <w:sz w:val="27"/>
          <w:szCs w:val="27"/>
        </w:rPr>
        <w:t xml:space="preserve">l </w:t>
      </w:r>
      <w:r w:rsidR="00A84F1B" w:rsidRPr="0033235C">
        <w:rPr>
          <w:rFonts w:ascii="Arial Narrow" w:hAnsi="Arial Narrow"/>
          <w:sz w:val="27"/>
          <w:szCs w:val="27"/>
        </w:rPr>
        <w:t>Tesorero Municipal</w:t>
      </w:r>
      <w:r w:rsidR="00870A24" w:rsidRPr="0033235C">
        <w:rPr>
          <w:rFonts w:ascii="Arial Narrow" w:hAnsi="Arial Narrow"/>
          <w:sz w:val="27"/>
          <w:szCs w:val="27"/>
        </w:rPr>
        <w:t xml:space="preserve"> </w:t>
      </w:r>
      <w:r w:rsidR="00A84F1B" w:rsidRPr="0033235C">
        <w:rPr>
          <w:rFonts w:ascii="Arial Narrow" w:hAnsi="Arial Narrow"/>
          <w:sz w:val="27"/>
          <w:szCs w:val="27"/>
        </w:rPr>
        <w:t>y a</w:t>
      </w:r>
      <w:r w:rsidR="00870A24" w:rsidRPr="0033235C">
        <w:rPr>
          <w:rFonts w:ascii="Arial Narrow" w:hAnsi="Arial Narrow"/>
          <w:sz w:val="27"/>
          <w:szCs w:val="27"/>
        </w:rPr>
        <w:t>l Director</w:t>
      </w:r>
      <w:r w:rsidR="00A84F1B" w:rsidRPr="0033235C">
        <w:rPr>
          <w:rFonts w:ascii="Arial Narrow" w:hAnsi="Arial Narrow"/>
          <w:sz w:val="27"/>
          <w:szCs w:val="27"/>
        </w:rPr>
        <w:t xml:space="preserve"> General de</w:t>
      </w:r>
      <w:r w:rsidR="00870A24" w:rsidRPr="0033235C">
        <w:rPr>
          <w:rFonts w:ascii="Arial Narrow" w:hAnsi="Arial Narrow"/>
          <w:sz w:val="27"/>
          <w:szCs w:val="27"/>
        </w:rPr>
        <w:t xml:space="preserve"> Ingresos</w:t>
      </w:r>
      <w:r w:rsidR="00F55E5E" w:rsidRPr="0033235C">
        <w:rPr>
          <w:rFonts w:ascii="Arial Narrow" w:hAnsi="Arial Narrow"/>
          <w:sz w:val="27"/>
          <w:szCs w:val="27"/>
        </w:rPr>
        <w:t xml:space="preserve">, </w:t>
      </w:r>
      <w:r w:rsidR="009E0E1A" w:rsidRPr="0033235C">
        <w:rPr>
          <w:rFonts w:ascii="Arial Narrow" w:hAnsi="Arial Narrow"/>
          <w:sz w:val="27"/>
          <w:szCs w:val="27"/>
        </w:rPr>
        <w:t>ambos</w:t>
      </w:r>
      <w:r w:rsidR="00870A24" w:rsidRPr="0033235C">
        <w:rPr>
          <w:rFonts w:ascii="Arial Narrow" w:hAnsi="Arial Narrow"/>
          <w:sz w:val="27"/>
          <w:szCs w:val="27"/>
        </w:rPr>
        <w:t xml:space="preserve"> de</w:t>
      </w:r>
      <w:r w:rsidRPr="0033235C">
        <w:rPr>
          <w:rFonts w:ascii="Arial Narrow" w:hAnsi="Arial Narrow"/>
          <w:sz w:val="27"/>
          <w:szCs w:val="27"/>
        </w:rPr>
        <w:t xml:space="preserve"> León, Guanajuato. . </w:t>
      </w:r>
      <w:r w:rsidR="00FD5D7C" w:rsidRPr="0033235C">
        <w:rPr>
          <w:rFonts w:ascii="Arial Narrow" w:hAnsi="Arial Narrow"/>
          <w:sz w:val="27"/>
          <w:szCs w:val="27"/>
        </w:rPr>
        <w:t xml:space="preserve">. </w:t>
      </w:r>
      <w:r w:rsidR="002F20EC" w:rsidRPr="0033235C">
        <w:rPr>
          <w:rFonts w:ascii="Arial Narrow" w:hAnsi="Arial Narrow"/>
          <w:sz w:val="27"/>
          <w:szCs w:val="27"/>
        </w:rPr>
        <w:t xml:space="preserve">. . . . . </w:t>
      </w:r>
      <w:r w:rsidR="00870A24" w:rsidRPr="0033235C">
        <w:rPr>
          <w:rFonts w:ascii="Arial Narrow" w:hAnsi="Arial Narrow"/>
          <w:sz w:val="27"/>
          <w:szCs w:val="27"/>
        </w:rPr>
        <w:t xml:space="preserve">. </w:t>
      </w:r>
      <w:r w:rsidR="002F715E" w:rsidRPr="0033235C">
        <w:rPr>
          <w:rFonts w:ascii="Arial Narrow" w:hAnsi="Arial Narrow"/>
          <w:sz w:val="27"/>
          <w:szCs w:val="27"/>
        </w:rPr>
        <w:t>. . . . . . . . . . . . . . . . . . .</w:t>
      </w:r>
    </w:p>
    <w:p w:rsidR="00D31675" w:rsidRPr="0033235C" w:rsidRDefault="00D31675" w:rsidP="003E65C2">
      <w:pPr>
        <w:spacing w:line="276" w:lineRule="auto"/>
        <w:jc w:val="both"/>
        <w:rPr>
          <w:rFonts w:ascii="Arial Narrow" w:hAnsi="Arial Narrow"/>
          <w:sz w:val="27"/>
          <w:szCs w:val="27"/>
        </w:rPr>
      </w:pPr>
    </w:p>
    <w:p w:rsidR="00B24738" w:rsidRPr="0033235C" w:rsidRDefault="00870A24" w:rsidP="00B14FA6">
      <w:pPr>
        <w:spacing w:line="276" w:lineRule="auto"/>
        <w:jc w:val="right"/>
        <w:rPr>
          <w:rFonts w:ascii="Arial Narrow" w:hAnsi="Arial Narrow"/>
          <w:b/>
          <w:i/>
          <w:sz w:val="27"/>
          <w:szCs w:val="27"/>
        </w:rPr>
      </w:pPr>
      <w:r w:rsidRPr="0033235C">
        <w:rPr>
          <w:rFonts w:ascii="Arial Narrow" w:hAnsi="Arial Narrow"/>
          <w:b/>
          <w:i/>
          <w:sz w:val="27"/>
          <w:szCs w:val="27"/>
        </w:rPr>
        <w:t>Precisión y existencia del acto impugnado.</w:t>
      </w:r>
    </w:p>
    <w:p w:rsidR="00DC7068" w:rsidRPr="0033235C" w:rsidRDefault="00B24738" w:rsidP="002F715E">
      <w:pPr>
        <w:spacing w:line="360" w:lineRule="auto"/>
        <w:ind w:firstLine="708"/>
        <w:jc w:val="both"/>
        <w:rPr>
          <w:rFonts w:ascii="Arial Narrow" w:hAnsi="Arial Narrow"/>
          <w:sz w:val="27"/>
          <w:szCs w:val="27"/>
        </w:rPr>
      </w:pPr>
      <w:r w:rsidRPr="0033235C">
        <w:rPr>
          <w:rFonts w:ascii="Arial Narrow" w:hAnsi="Arial Narrow"/>
          <w:b/>
          <w:sz w:val="27"/>
          <w:szCs w:val="27"/>
        </w:rPr>
        <w:t>SEGUNDO.</w:t>
      </w:r>
      <w:r w:rsidR="00F37D5B" w:rsidRPr="0033235C">
        <w:rPr>
          <w:rFonts w:ascii="Arial Narrow" w:hAnsi="Arial Narrow"/>
          <w:b/>
          <w:sz w:val="27"/>
          <w:szCs w:val="27"/>
        </w:rPr>
        <w:t>-</w:t>
      </w:r>
      <w:r w:rsidR="00775180" w:rsidRPr="0033235C">
        <w:rPr>
          <w:rFonts w:ascii="Arial Narrow" w:hAnsi="Arial Narrow"/>
          <w:sz w:val="27"/>
          <w:szCs w:val="27"/>
        </w:rPr>
        <w:t xml:space="preserve"> Que la parte actora impugna</w:t>
      </w:r>
      <w:r w:rsidR="00DC7068" w:rsidRPr="0033235C">
        <w:rPr>
          <w:rFonts w:ascii="Arial Narrow" w:hAnsi="Arial Narrow"/>
          <w:sz w:val="27"/>
          <w:szCs w:val="27"/>
        </w:rPr>
        <w:t xml:space="preserve"> la modificación del valor fiscal</w:t>
      </w:r>
      <w:r w:rsidR="00982991" w:rsidRPr="0033235C">
        <w:rPr>
          <w:rFonts w:ascii="Arial Narrow" w:hAnsi="Arial Narrow"/>
          <w:sz w:val="27"/>
          <w:szCs w:val="27"/>
        </w:rPr>
        <w:t xml:space="preserve"> </w:t>
      </w:r>
      <w:r w:rsidR="00B13FD6" w:rsidRPr="0033235C">
        <w:rPr>
          <w:rFonts w:ascii="Arial Narrow" w:hAnsi="Arial Narrow"/>
          <w:sz w:val="27"/>
          <w:szCs w:val="27"/>
        </w:rPr>
        <w:t>de</w:t>
      </w:r>
      <w:r w:rsidR="00AB78E9" w:rsidRPr="0033235C">
        <w:rPr>
          <w:rFonts w:ascii="Arial Narrow" w:hAnsi="Arial Narrow"/>
          <w:sz w:val="27"/>
          <w:szCs w:val="27"/>
        </w:rPr>
        <w:t>l inmueble ubicado en</w:t>
      </w:r>
      <w:r w:rsidR="0033235C" w:rsidRPr="0033235C">
        <w:rPr>
          <w:rFonts w:ascii="Arial Narrow" w:hAnsi="Arial Narrow"/>
          <w:sz w:val="27"/>
          <w:szCs w:val="27"/>
        </w:rPr>
        <w:t>…</w:t>
      </w:r>
      <w:r w:rsidR="00BD0B97" w:rsidRPr="0033235C">
        <w:rPr>
          <w:rFonts w:ascii="Arial Narrow" w:hAnsi="Arial Narrow"/>
          <w:sz w:val="27"/>
          <w:szCs w:val="27"/>
        </w:rPr>
        <w:t xml:space="preserve">, </w:t>
      </w:r>
      <w:r w:rsidR="00E374DB" w:rsidRPr="0033235C">
        <w:rPr>
          <w:rFonts w:ascii="Arial Narrow" w:hAnsi="Arial Narrow"/>
          <w:sz w:val="27"/>
          <w:szCs w:val="27"/>
        </w:rPr>
        <w:t xml:space="preserve">registrado bajo la </w:t>
      </w:r>
      <w:r w:rsidR="00BD0B97" w:rsidRPr="0033235C">
        <w:rPr>
          <w:rFonts w:ascii="Arial Narrow" w:hAnsi="Arial Narrow"/>
          <w:sz w:val="27"/>
          <w:szCs w:val="27"/>
        </w:rPr>
        <w:t>cuenta predial</w:t>
      </w:r>
      <w:r w:rsidR="0033235C" w:rsidRPr="0033235C">
        <w:rPr>
          <w:rFonts w:ascii="Arial Narrow" w:hAnsi="Arial Narrow"/>
          <w:sz w:val="27"/>
          <w:szCs w:val="27"/>
        </w:rPr>
        <w:t>…</w:t>
      </w:r>
      <w:r w:rsidR="00E374DB" w:rsidRPr="0033235C">
        <w:rPr>
          <w:rFonts w:ascii="Arial Narrow" w:hAnsi="Arial Narrow"/>
          <w:sz w:val="27"/>
          <w:szCs w:val="27"/>
        </w:rPr>
        <w:t>, cuya</w:t>
      </w:r>
      <w:r w:rsidR="00BD0B97" w:rsidRPr="0033235C">
        <w:rPr>
          <w:rFonts w:ascii="Arial Narrow" w:hAnsi="Arial Narrow"/>
          <w:sz w:val="27"/>
          <w:szCs w:val="27"/>
        </w:rPr>
        <w:t xml:space="preserve"> </w:t>
      </w:r>
      <w:r w:rsidR="00DC7068" w:rsidRPr="0033235C">
        <w:rPr>
          <w:rFonts w:ascii="Arial Narrow" w:hAnsi="Arial Narrow"/>
          <w:sz w:val="27"/>
          <w:szCs w:val="27"/>
        </w:rPr>
        <w:t xml:space="preserve">existencia se encuentra acredita en autos </w:t>
      </w:r>
      <w:r w:rsidR="00E374DB" w:rsidRPr="0033235C">
        <w:rPr>
          <w:rFonts w:ascii="Arial Narrow" w:hAnsi="Arial Narrow"/>
          <w:sz w:val="27"/>
          <w:szCs w:val="27"/>
        </w:rPr>
        <w:t>de esta causa</w:t>
      </w:r>
      <w:r w:rsidR="00BD0B97" w:rsidRPr="0033235C">
        <w:rPr>
          <w:rFonts w:ascii="Arial Narrow" w:hAnsi="Arial Narrow"/>
          <w:sz w:val="27"/>
          <w:szCs w:val="27"/>
        </w:rPr>
        <w:t xml:space="preserve"> </w:t>
      </w:r>
      <w:r w:rsidR="00DC7068" w:rsidRPr="0033235C">
        <w:rPr>
          <w:rFonts w:ascii="Arial Narrow" w:hAnsi="Arial Narrow"/>
          <w:sz w:val="27"/>
          <w:szCs w:val="27"/>
        </w:rPr>
        <w:t>con el Estado de Cuenta Predi</w:t>
      </w:r>
      <w:r w:rsidR="00AB78E9" w:rsidRPr="0033235C">
        <w:rPr>
          <w:rFonts w:ascii="Arial Narrow" w:hAnsi="Arial Narrow"/>
          <w:sz w:val="27"/>
          <w:szCs w:val="27"/>
        </w:rPr>
        <w:t xml:space="preserve">al, </w:t>
      </w:r>
      <w:r w:rsidR="00E374DB" w:rsidRPr="0033235C">
        <w:rPr>
          <w:rFonts w:ascii="Arial Narrow" w:hAnsi="Arial Narrow"/>
          <w:sz w:val="27"/>
          <w:szCs w:val="27"/>
        </w:rPr>
        <w:t>impreso con</w:t>
      </w:r>
      <w:r w:rsidR="00AB78E9" w:rsidRPr="0033235C">
        <w:rPr>
          <w:rFonts w:ascii="Arial Narrow" w:hAnsi="Arial Narrow"/>
          <w:sz w:val="27"/>
          <w:szCs w:val="27"/>
        </w:rPr>
        <w:t xml:space="preserve"> fecha 05 cinco de julio del año 2013 dos mil trece</w:t>
      </w:r>
      <w:r w:rsidR="000B7536" w:rsidRPr="0033235C">
        <w:rPr>
          <w:rFonts w:ascii="Arial Narrow" w:hAnsi="Arial Narrow"/>
          <w:sz w:val="27"/>
          <w:szCs w:val="27"/>
        </w:rPr>
        <w:t>,</w:t>
      </w:r>
      <w:r w:rsidR="00E374DB" w:rsidRPr="0033235C">
        <w:rPr>
          <w:rFonts w:ascii="Arial Narrow" w:hAnsi="Arial Narrow"/>
          <w:sz w:val="27"/>
          <w:szCs w:val="27"/>
        </w:rPr>
        <w:t xml:space="preserve"> con la</w:t>
      </w:r>
      <w:r w:rsidR="00C52D8D" w:rsidRPr="0033235C">
        <w:rPr>
          <w:rFonts w:ascii="Arial Narrow" w:hAnsi="Arial Narrow"/>
          <w:sz w:val="27"/>
          <w:szCs w:val="27"/>
        </w:rPr>
        <w:t xml:space="preserve"> Copia </w:t>
      </w:r>
      <w:r w:rsidR="008E6495" w:rsidRPr="0033235C">
        <w:rPr>
          <w:rFonts w:ascii="Arial Narrow" w:hAnsi="Arial Narrow"/>
          <w:sz w:val="27"/>
          <w:szCs w:val="27"/>
        </w:rPr>
        <w:t xml:space="preserve">en papel autocopiable </w:t>
      </w:r>
      <w:r w:rsidR="00C52D8D" w:rsidRPr="0033235C">
        <w:rPr>
          <w:rFonts w:ascii="Arial Narrow" w:hAnsi="Arial Narrow"/>
          <w:sz w:val="27"/>
          <w:szCs w:val="27"/>
        </w:rPr>
        <w:t>del mandamiento de embargo</w:t>
      </w:r>
      <w:r w:rsidR="0033235C" w:rsidRPr="0033235C">
        <w:rPr>
          <w:rFonts w:ascii="Arial Narrow" w:hAnsi="Arial Narrow"/>
          <w:sz w:val="27"/>
          <w:szCs w:val="27"/>
        </w:rPr>
        <w:t>…</w:t>
      </w:r>
      <w:r w:rsidR="000B7536" w:rsidRPr="0033235C">
        <w:rPr>
          <w:rFonts w:ascii="Arial Narrow" w:hAnsi="Arial Narrow"/>
          <w:sz w:val="27"/>
          <w:szCs w:val="27"/>
        </w:rPr>
        <w:t>,</w:t>
      </w:r>
      <w:r w:rsidR="00C52D8D" w:rsidRPr="0033235C">
        <w:rPr>
          <w:rFonts w:ascii="Arial Narrow" w:hAnsi="Arial Narrow"/>
          <w:sz w:val="27"/>
          <w:szCs w:val="27"/>
        </w:rPr>
        <w:t xml:space="preserve"> con el Estado de Cuenta Predial 2011</w:t>
      </w:r>
      <w:r w:rsidR="0033235C" w:rsidRPr="0033235C">
        <w:rPr>
          <w:rFonts w:ascii="Arial Narrow" w:hAnsi="Arial Narrow"/>
          <w:sz w:val="27"/>
          <w:szCs w:val="27"/>
        </w:rPr>
        <w:t>…</w:t>
      </w:r>
      <w:r w:rsidR="00C52D8D" w:rsidRPr="0033235C">
        <w:rPr>
          <w:rFonts w:ascii="Arial Narrow" w:hAnsi="Arial Narrow"/>
          <w:sz w:val="27"/>
          <w:szCs w:val="27"/>
        </w:rPr>
        <w:t xml:space="preserve"> y </w:t>
      </w:r>
      <w:r w:rsidR="00135EB0" w:rsidRPr="0033235C">
        <w:rPr>
          <w:rFonts w:ascii="Arial Narrow" w:hAnsi="Arial Narrow"/>
          <w:sz w:val="27"/>
          <w:szCs w:val="27"/>
        </w:rPr>
        <w:t xml:space="preserve">con el reconocimiento que hace la autoridad </w:t>
      </w:r>
      <w:r w:rsidR="00E374DB" w:rsidRPr="0033235C">
        <w:rPr>
          <w:rFonts w:ascii="Arial Narrow" w:hAnsi="Arial Narrow"/>
          <w:sz w:val="27"/>
          <w:szCs w:val="27"/>
        </w:rPr>
        <w:t>al ofrecerlas</w:t>
      </w:r>
      <w:r w:rsidR="00135EB0" w:rsidRPr="0033235C">
        <w:rPr>
          <w:rFonts w:ascii="Arial Narrow" w:hAnsi="Arial Narrow"/>
          <w:sz w:val="27"/>
          <w:szCs w:val="27"/>
        </w:rPr>
        <w:t xml:space="preserve"> </w:t>
      </w:r>
      <w:r w:rsidR="00E374DB" w:rsidRPr="0033235C">
        <w:rPr>
          <w:rFonts w:ascii="Arial Narrow" w:hAnsi="Arial Narrow"/>
          <w:sz w:val="27"/>
          <w:szCs w:val="27"/>
        </w:rPr>
        <w:t>como prueba de su parte</w:t>
      </w:r>
      <w:r w:rsidR="009E0AF4" w:rsidRPr="0033235C">
        <w:rPr>
          <w:rFonts w:ascii="Arial Narrow" w:hAnsi="Arial Narrow"/>
          <w:sz w:val="27"/>
          <w:szCs w:val="27"/>
        </w:rPr>
        <w:t xml:space="preserve">. . . . . </w:t>
      </w:r>
      <w:r w:rsidR="000B7536" w:rsidRPr="0033235C">
        <w:rPr>
          <w:rFonts w:ascii="Arial Narrow" w:hAnsi="Arial Narrow"/>
          <w:sz w:val="27"/>
          <w:szCs w:val="27"/>
        </w:rPr>
        <w:t>. .</w:t>
      </w:r>
      <w:r w:rsidR="0033235C" w:rsidRPr="0033235C">
        <w:rPr>
          <w:rFonts w:ascii="Arial Narrow" w:hAnsi="Arial Narrow"/>
          <w:sz w:val="27"/>
          <w:szCs w:val="27"/>
        </w:rPr>
        <w:t xml:space="preserve"> . . . . . . . . . . . . . . . . . . . . . . . . . . . . . . . . . . . . . . . . . . . . . . . . . . . . . .</w:t>
      </w:r>
    </w:p>
    <w:p w:rsidR="00DC7068" w:rsidRPr="0033235C" w:rsidRDefault="00DC7068" w:rsidP="00E374DB">
      <w:pPr>
        <w:spacing w:line="276" w:lineRule="auto"/>
        <w:jc w:val="both"/>
        <w:rPr>
          <w:rFonts w:ascii="Arial Narrow" w:hAnsi="Arial Narrow"/>
          <w:sz w:val="27"/>
          <w:szCs w:val="27"/>
        </w:rPr>
      </w:pPr>
    </w:p>
    <w:p w:rsidR="00C52D8D" w:rsidRPr="0033235C" w:rsidRDefault="00B14FA6" w:rsidP="00B14FA6">
      <w:pPr>
        <w:spacing w:line="276" w:lineRule="auto"/>
        <w:jc w:val="right"/>
        <w:rPr>
          <w:rFonts w:ascii="Arial Narrow" w:hAnsi="Arial Narrow"/>
          <w:b/>
          <w:i/>
          <w:sz w:val="27"/>
          <w:szCs w:val="27"/>
        </w:rPr>
      </w:pPr>
      <w:r w:rsidRPr="0033235C">
        <w:rPr>
          <w:rFonts w:ascii="Arial Narrow" w:hAnsi="Arial Narrow"/>
          <w:b/>
          <w:i/>
          <w:sz w:val="27"/>
          <w:szCs w:val="27"/>
        </w:rPr>
        <w:t>C</w:t>
      </w:r>
      <w:r w:rsidR="00C52D8D" w:rsidRPr="0033235C">
        <w:rPr>
          <w:rFonts w:ascii="Arial Narrow" w:hAnsi="Arial Narrow"/>
          <w:b/>
          <w:i/>
          <w:sz w:val="27"/>
          <w:szCs w:val="27"/>
        </w:rPr>
        <w:t>ausales de improcedencia y</w:t>
      </w:r>
      <w:r w:rsidRPr="0033235C">
        <w:rPr>
          <w:rFonts w:ascii="Arial Narrow" w:hAnsi="Arial Narrow"/>
          <w:b/>
          <w:i/>
          <w:sz w:val="27"/>
          <w:szCs w:val="27"/>
        </w:rPr>
        <w:t xml:space="preserve"> de</w:t>
      </w:r>
      <w:r w:rsidR="00C52D8D" w:rsidRPr="0033235C">
        <w:rPr>
          <w:rFonts w:ascii="Arial Narrow" w:hAnsi="Arial Narrow"/>
          <w:b/>
          <w:i/>
          <w:sz w:val="27"/>
          <w:szCs w:val="27"/>
        </w:rPr>
        <w:t xml:space="preserve"> sobreseimiento. </w:t>
      </w:r>
    </w:p>
    <w:p w:rsidR="00F37D5B" w:rsidRPr="0033235C" w:rsidRDefault="00C52D8D" w:rsidP="00B00C4C">
      <w:pPr>
        <w:spacing w:line="360" w:lineRule="auto"/>
        <w:ind w:firstLine="708"/>
        <w:jc w:val="both"/>
        <w:rPr>
          <w:rFonts w:ascii="Arial Narrow" w:hAnsi="Arial Narrow"/>
          <w:sz w:val="27"/>
          <w:szCs w:val="27"/>
        </w:rPr>
      </w:pPr>
      <w:r w:rsidRPr="0033235C">
        <w:rPr>
          <w:rFonts w:ascii="Arial Narrow" w:hAnsi="Arial Narrow"/>
          <w:b/>
          <w:sz w:val="27"/>
          <w:szCs w:val="27"/>
        </w:rPr>
        <w:t>TERCERO</w:t>
      </w:r>
      <w:r w:rsidR="00DC7068" w:rsidRPr="0033235C">
        <w:rPr>
          <w:rFonts w:ascii="Arial Narrow" w:hAnsi="Arial Narrow"/>
          <w:b/>
          <w:sz w:val="27"/>
          <w:szCs w:val="27"/>
        </w:rPr>
        <w:t xml:space="preserve">.- </w:t>
      </w:r>
      <w:r w:rsidR="00F37D5B" w:rsidRPr="0033235C">
        <w:rPr>
          <w:rFonts w:ascii="Arial Narrow" w:hAnsi="Arial Narrow" w:cs="Arial"/>
          <w:sz w:val="27"/>
          <w:szCs w:val="27"/>
        </w:rPr>
        <w:t>Que por tratarse de cuestiones de orden público, previamente al estudio del fondo, el Juzgador de oficio o a instancia de parte debe proceder al análisis de las causales de</w:t>
      </w:r>
      <w:r w:rsidR="00B14FA6" w:rsidRPr="0033235C">
        <w:rPr>
          <w:rFonts w:ascii="Arial Narrow" w:hAnsi="Arial Narrow" w:cs="Arial"/>
          <w:sz w:val="27"/>
          <w:szCs w:val="27"/>
        </w:rPr>
        <w:t xml:space="preserve"> improcedencia y </w:t>
      </w:r>
      <w:r w:rsidR="00EE0E7A" w:rsidRPr="0033235C">
        <w:rPr>
          <w:rFonts w:ascii="Arial Narrow" w:hAnsi="Arial Narrow" w:cs="Arial"/>
          <w:sz w:val="27"/>
          <w:szCs w:val="27"/>
        </w:rPr>
        <w:t xml:space="preserve">sobreseimiento previstas en </w:t>
      </w:r>
      <w:r w:rsidR="00F37D5B" w:rsidRPr="0033235C">
        <w:rPr>
          <w:rFonts w:ascii="Arial Narrow" w:hAnsi="Arial Narrow" w:cs="Arial"/>
          <w:sz w:val="27"/>
          <w:szCs w:val="27"/>
        </w:rPr>
        <w:t>l</w:t>
      </w:r>
      <w:r w:rsidR="00EE0E7A" w:rsidRPr="0033235C">
        <w:rPr>
          <w:rFonts w:ascii="Arial Narrow" w:hAnsi="Arial Narrow" w:cs="Arial"/>
          <w:sz w:val="27"/>
          <w:szCs w:val="27"/>
        </w:rPr>
        <w:t>os</w:t>
      </w:r>
      <w:r w:rsidR="00F37D5B" w:rsidRPr="0033235C">
        <w:rPr>
          <w:rFonts w:ascii="Arial Narrow" w:hAnsi="Arial Narrow" w:cs="Arial"/>
          <w:sz w:val="27"/>
          <w:szCs w:val="27"/>
        </w:rPr>
        <w:t xml:space="preserve"> artículo</w:t>
      </w:r>
      <w:r w:rsidR="00EE0E7A" w:rsidRPr="0033235C">
        <w:rPr>
          <w:rFonts w:ascii="Arial Narrow" w:hAnsi="Arial Narrow" w:cs="Arial"/>
          <w:sz w:val="27"/>
          <w:szCs w:val="27"/>
        </w:rPr>
        <w:t xml:space="preserve">s </w:t>
      </w:r>
      <w:r w:rsidR="00EE0E7A" w:rsidRPr="0033235C">
        <w:rPr>
          <w:rFonts w:ascii="Arial Narrow" w:hAnsi="Arial Narrow" w:cs="Arial"/>
          <w:sz w:val="27"/>
          <w:szCs w:val="27"/>
        </w:rPr>
        <w:lastRenderedPageBreak/>
        <w:t xml:space="preserve">261 y </w:t>
      </w:r>
      <w:r w:rsidR="00F37D5B" w:rsidRPr="0033235C">
        <w:rPr>
          <w:rFonts w:ascii="Arial Narrow" w:hAnsi="Arial Narrow" w:cs="Arial"/>
          <w:sz w:val="27"/>
          <w:szCs w:val="27"/>
        </w:rPr>
        <w:t>262 del Código de Procedimiento y Justicia Administrativa para el Estado y los Municipios de Guanajuato.</w:t>
      </w:r>
      <w:r w:rsidR="00F37D5B" w:rsidRPr="0033235C">
        <w:rPr>
          <w:rFonts w:ascii="Arial Narrow" w:hAnsi="Arial Narrow"/>
          <w:sz w:val="27"/>
          <w:szCs w:val="27"/>
        </w:rPr>
        <w:t xml:space="preserve"> . . . . . . . . . . . . . . . . . . . . . . . . . . . . . . . . . . .</w:t>
      </w:r>
      <w:r w:rsidR="002F715E" w:rsidRPr="0033235C">
        <w:rPr>
          <w:rFonts w:ascii="Arial Narrow" w:hAnsi="Arial Narrow"/>
          <w:sz w:val="27"/>
          <w:szCs w:val="27"/>
        </w:rPr>
        <w:t xml:space="preserve"> . . . . . . . . . . .</w:t>
      </w:r>
    </w:p>
    <w:p w:rsidR="00783A34" w:rsidRPr="0033235C" w:rsidRDefault="00783A34" w:rsidP="00E374DB">
      <w:pPr>
        <w:spacing w:line="276" w:lineRule="auto"/>
        <w:jc w:val="both"/>
        <w:rPr>
          <w:rFonts w:ascii="Arial Narrow" w:hAnsi="Arial Narrow"/>
          <w:sz w:val="27"/>
          <w:szCs w:val="27"/>
        </w:rPr>
      </w:pPr>
    </w:p>
    <w:p w:rsidR="00783A34" w:rsidRPr="0033235C" w:rsidRDefault="00E32086" w:rsidP="00EE2B56">
      <w:pPr>
        <w:spacing w:line="360" w:lineRule="auto"/>
        <w:ind w:firstLine="708"/>
        <w:jc w:val="both"/>
        <w:rPr>
          <w:rFonts w:ascii="Arial Narrow" w:hAnsi="Arial Narrow"/>
          <w:sz w:val="27"/>
          <w:szCs w:val="27"/>
        </w:rPr>
      </w:pPr>
      <w:r w:rsidRPr="0033235C">
        <w:rPr>
          <w:rFonts w:ascii="Arial Narrow" w:hAnsi="Arial Narrow"/>
          <w:sz w:val="27"/>
          <w:szCs w:val="27"/>
        </w:rPr>
        <w:t>L</w:t>
      </w:r>
      <w:r w:rsidR="00783A34" w:rsidRPr="0033235C">
        <w:rPr>
          <w:rFonts w:ascii="Arial Narrow" w:hAnsi="Arial Narrow"/>
          <w:sz w:val="27"/>
          <w:szCs w:val="27"/>
        </w:rPr>
        <w:t xml:space="preserve">as autoridades en sus escritos de contestación de demanda, aducen en lo medular que se actualiza la causal de sobreseimiento prevista en </w:t>
      </w:r>
      <w:r w:rsidRPr="0033235C">
        <w:rPr>
          <w:rFonts w:ascii="Arial Narrow" w:hAnsi="Arial Narrow"/>
          <w:sz w:val="27"/>
          <w:szCs w:val="27"/>
        </w:rPr>
        <w:t xml:space="preserve">la fracción II del artículo 262 </w:t>
      </w:r>
      <w:r w:rsidRPr="0033235C">
        <w:rPr>
          <w:rFonts w:ascii="Arial Narrow" w:hAnsi="Arial Narrow" w:cs="Arial"/>
          <w:sz w:val="27"/>
          <w:szCs w:val="27"/>
        </w:rPr>
        <w:t>del citado Código de Procedimiento y Justicia Administrativa</w:t>
      </w:r>
      <w:r w:rsidR="00197AAA" w:rsidRPr="0033235C">
        <w:rPr>
          <w:rFonts w:ascii="Arial Narrow" w:hAnsi="Arial Narrow" w:cs="Arial"/>
          <w:sz w:val="27"/>
          <w:szCs w:val="27"/>
        </w:rPr>
        <w:t xml:space="preserve"> [transcribe lo conducente]</w:t>
      </w:r>
      <w:r w:rsidRPr="0033235C">
        <w:rPr>
          <w:rFonts w:ascii="Arial Narrow" w:hAnsi="Arial Narrow" w:cs="Arial"/>
          <w:sz w:val="27"/>
          <w:szCs w:val="27"/>
        </w:rPr>
        <w:t xml:space="preserve">, </w:t>
      </w:r>
      <w:r w:rsidR="00197AAA" w:rsidRPr="0033235C">
        <w:rPr>
          <w:rFonts w:ascii="Arial Narrow" w:hAnsi="Arial Narrow" w:cs="Arial"/>
          <w:sz w:val="27"/>
          <w:szCs w:val="27"/>
        </w:rPr>
        <w:t>en virtud de las consideraciones que en lo subsecuente expondrá; en el punto 3 tres del capítulo de contestación a los hechos, aduce en lo esencial que se practicó avalúo el 29 veintinueve de marzo de 2012 dos mil doce y fueron notificados sus resultados el 06 seis de junio del mismo año y el término para recurrir dicho acto ya precluy</w:t>
      </w:r>
      <w:r w:rsidR="0033235C" w:rsidRPr="0033235C">
        <w:rPr>
          <w:rFonts w:ascii="Arial Narrow" w:hAnsi="Arial Narrow" w:cs="Arial"/>
          <w:sz w:val="27"/>
          <w:szCs w:val="27"/>
        </w:rPr>
        <w:t>ó</w:t>
      </w:r>
      <w:r w:rsidR="00197AAA" w:rsidRPr="0033235C">
        <w:rPr>
          <w:rFonts w:ascii="Arial Narrow" w:hAnsi="Arial Narrow" w:cs="Arial"/>
          <w:sz w:val="27"/>
          <w:szCs w:val="27"/>
        </w:rPr>
        <w:t>, lo anterior se acredita con la copia certificada del citatorio del 05 cinco de junio del 2012</w:t>
      </w:r>
      <w:r w:rsidR="00EE2B56" w:rsidRPr="0033235C">
        <w:rPr>
          <w:rFonts w:ascii="Arial Narrow" w:hAnsi="Arial Narrow" w:cs="Arial"/>
          <w:sz w:val="27"/>
          <w:szCs w:val="27"/>
        </w:rPr>
        <w:t xml:space="preserve"> dos mil doce y la notificación de los resultados del avalúo</w:t>
      </w:r>
      <w:r w:rsidR="00783A34" w:rsidRPr="0033235C">
        <w:rPr>
          <w:rFonts w:ascii="Arial Narrow" w:hAnsi="Arial Narrow"/>
          <w:sz w:val="27"/>
          <w:szCs w:val="27"/>
        </w:rPr>
        <w:t xml:space="preserve">; </w:t>
      </w:r>
      <w:r w:rsidR="00EE2B56" w:rsidRPr="0033235C">
        <w:rPr>
          <w:rFonts w:ascii="Arial Narrow" w:hAnsi="Arial Narrow"/>
          <w:sz w:val="27"/>
          <w:szCs w:val="27"/>
        </w:rPr>
        <w:t xml:space="preserve">y, tomando en consideración el sentido de esta argumentación, </w:t>
      </w:r>
      <w:r w:rsidR="00783A34" w:rsidRPr="0033235C">
        <w:rPr>
          <w:rFonts w:ascii="Arial Narrow" w:hAnsi="Arial Narrow"/>
          <w:sz w:val="27"/>
          <w:szCs w:val="27"/>
        </w:rPr>
        <w:t>se procede al estudio de la causal de improcedencia prevista en la fracción IV del artículo 261 del aludido Código de Procedimiento y Justicia Administrativa.</w:t>
      </w:r>
      <w:r w:rsidR="001432C1" w:rsidRPr="0033235C">
        <w:rPr>
          <w:rFonts w:ascii="Arial Narrow" w:hAnsi="Arial Narrow"/>
          <w:sz w:val="27"/>
          <w:szCs w:val="27"/>
        </w:rPr>
        <w:t xml:space="preserve"> . . . . . . . . . . . </w:t>
      </w:r>
      <w:r w:rsidR="002F715E" w:rsidRPr="0033235C">
        <w:rPr>
          <w:rFonts w:ascii="Arial Narrow" w:hAnsi="Arial Narrow"/>
          <w:sz w:val="27"/>
          <w:szCs w:val="27"/>
        </w:rPr>
        <w:t>. . . . . . . . . . . . . . . .</w:t>
      </w:r>
    </w:p>
    <w:p w:rsidR="00AE61F9" w:rsidRPr="0033235C" w:rsidRDefault="00AE61F9" w:rsidP="00E374DB">
      <w:pPr>
        <w:spacing w:line="276" w:lineRule="auto"/>
        <w:jc w:val="both"/>
        <w:rPr>
          <w:rFonts w:ascii="Arial Narrow" w:hAnsi="Arial Narrow"/>
          <w:sz w:val="27"/>
          <w:szCs w:val="27"/>
        </w:rPr>
      </w:pPr>
    </w:p>
    <w:p w:rsidR="00AE61F9" w:rsidRPr="0033235C" w:rsidRDefault="00AE61F9" w:rsidP="00AE61F9">
      <w:pPr>
        <w:spacing w:line="360" w:lineRule="auto"/>
        <w:ind w:firstLine="708"/>
        <w:jc w:val="both"/>
        <w:rPr>
          <w:rFonts w:ascii="Arial Narrow" w:hAnsi="Arial Narrow"/>
          <w:sz w:val="27"/>
          <w:szCs w:val="27"/>
        </w:rPr>
      </w:pPr>
      <w:r w:rsidRPr="0033235C">
        <w:rPr>
          <w:rFonts w:ascii="Arial Narrow" w:hAnsi="Arial Narrow"/>
          <w:sz w:val="27"/>
          <w:szCs w:val="27"/>
        </w:rPr>
        <w:t>Por su parte</w:t>
      </w:r>
      <w:r w:rsidR="000B7536" w:rsidRPr="0033235C">
        <w:rPr>
          <w:rFonts w:ascii="Arial Narrow" w:hAnsi="Arial Narrow"/>
          <w:sz w:val="27"/>
          <w:szCs w:val="27"/>
        </w:rPr>
        <w:t>,</w:t>
      </w:r>
      <w:r w:rsidRPr="0033235C">
        <w:rPr>
          <w:rFonts w:ascii="Arial Narrow" w:hAnsi="Arial Narrow"/>
          <w:sz w:val="27"/>
          <w:szCs w:val="27"/>
        </w:rPr>
        <w:t xml:space="preserve"> el actor </w:t>
      </w:r>
      <w:r w:rsidR="0019650A" w:rsidRPr="0033235C">
        <w:rPr>
          <w:rFonts w:ascii="Arial Narrow" w:hAnsi="Arial Narrow"/>
          <w:sz w:val="27"/>
          <w:szCs w:val="27"/>
        </w:rPr>
        <w:t xml:space="preserve">manifiesta </w:t>
      </w:r>
      <w:r w:rsidRPr="0033235C">
        <w:rPr>
          <w:rFonts w:ascii="Arial Narrow" w:hAnsi="Arial Narrow"/>
          <w:sz w:val="27"/>
          <w:szCs w:val="27"/>
        </w:rPr>
        <w:t>en el primer hecho de la demanda, que en fecha 20 veinte de junio del año 2013 dos mil trece tuvo conocimiento a la modificación del valor fiscal del inmueble y en</w:t>
      </w:r>
      <w:r w:rsidR="000B7536" w:rsidRPr="0033235C">
        <w:rPr>
          <w:rFonts w:ascii="Arial Narrow" w:hAnsi="Arial Narrow"/>
          <w:sz w:val="27"/>
          <w:szCs w:val="27"/>
        </w:rPr>
        <w:t xml:space="preserve"> el</w:t>
      </w:r>
      <w:r w:rsidRPr="0033235C">
        <w:rPr>
          <w:rFonts w:ascii="Arial Narrow" w:hAnsi="Arial Narrow"/>
          <w:sz w:val="27"/>
          <w:szCs w:val="27"/>
        </w:rPr>
        <w:t xml:space="preserve"> tercer hecho niega lisa y llanamente que se le hayan notificado el avaluó realizado el 29 veintinueve de marzo del año 2012 dos mil doce; y, en el segundo concepto de impugnación de su escrito de ampliación de demanda, alega en lo medular que el citatorio de fecha 05 cinco de junio del año 2012 dos mil doce y la notificación de fecha 06 seis del mismo mes y año, incumplen con lo establecido por el artículo 81 de la Ley de Hacienda para los Municipios del Estado de Guanajuato </w:t>
      </w:r>
      <w:r w:rsidRPr="0033235C">
        <w:rPr>
          <w:rFonts w:ascii="Arial Narrow" w:hAnsi="Arial Narrow" w:cs="Arial"/>
          <w:sz w:val="27"/>
          <w:szCs w:val="27"/>
        </w:rPr>
        <w:t>[lo transcribe]</w:t>
      </w:r>
      <w:r w:rsidR="00D209FE" w:rsidRPr="0033235C">
        <w:rPr>
          <w:rFonts w:ascii="Arial Narrow" w:hAnsi="Arial Narrow"/>
          <w:sz w:val="27"/>
          <w:szCs w:val="27"/>
        </w:rPr>
        <w:t xml:space="preserve">; que de la lectura realizada al citatorio </w:t>
      </w:r>
      <w:r w:rsidRPr="0033235C">
        <w:rPr>
          <w:rFonts w:ascii="Arial Narrow" w:hAnsi="Arial Narrow"/>
          <w:sz w:val="27"/>
          <w:szCs w:val="27"/>
        </w:rPr>
        <w:t>de referencia,</w:t>
      </w:r>
      <w:r w:rsidR="00D209FE" w:rsidRPr="0033235C">
        <w:rPr>
          <w:rFonts w:ascii="Arial Narrow" w:hAnsi="Arial Narrow"/>
          <w:sz w:val="27"/>
          <w:szCs w:val="27"/>
        </w:rPr>
        <w:t xml:space="preserve"> podrá advertirse que en ninguna parte</w:t>
      </w:r>
      <w:r w:rsidRPr="0033235C">
        <w:rPr>
          <w:rFonts w:ascii="Arial Narrow" w:hAnsi="Arial Narrow"/>
          <w:sz w:val="27"/>
          <w:szCs w:val="27"/>
        </w:rPr>
        <w:t xml:space="preserve"> el notificador </w:t>
      </w:r>
      <w:r w:rsidR="00D209FE" w:rsidRPr="0033235C">
        <w:rPr>
          <w:rFonts w:ascii="Arial Narrow" w:hAnsi="Arial Narrow"/>
          <w:sz w:val="27"/>
          <w:szCs w:val="27"/>
        </w:rPr>
        <w:t>señala com</w:t>
      </w:r>
      <w:r w:rsidR="000B7536" w:rsidRPr="0033235C">
        <w:rPr>
          <w:rFonts w:ascii="Arial Narrow" w:hAnsi="Arial Narrow"/>
          <w:sz w:val="27"/>
          <w:szCs w:val="27"/>
        </w:rPr>
        <w:t>o se cercioró</w:t>
      </w:r>
      <w:r w:rsidRPr="0033235C">
        <w:rPr>
          <w:rFonts w:ascii="Arial Narrow" w:hAnsi="Arial Narrow"/>
          <w:sz w:val="27"/>
          <w:szCs w:val="27"/>
        </w:rPr>
        <w:t xml:space="preserve"> de</w:t>
      </w:r>
      <w:r w:rsidR="00D209FE" w:rsidRPr="0033235C">
        <w:rPr>
          <w:rFonts w:ascii="Arial Narrow" w:hAnsi="Arial Narrow"/>
          <w:sz w:val="27"/>
          <w:szCs w:val="27"/>
        </w:rPr>
        <w:t xml:space="preserve"> que es e</w:t>
      </w:r>
      <w:r w:rsidRPr="0033235C">
        <w:rPr>
          <w:rFonts w:ascii="Arial Narrow" w:hAnsi="Arial Narrow"/>
          <w:sz w:val="27"/>
          <w:szCs w:val="27"/>
        </w:rPr>
        <w:t>l domicilio</w:t>
      </w:r>
      <w:r w:rsidR="00D209FE" w:rsidRPr="0033235C">
        <w:rPr>
          <w:rFonts w:ascii="Arial Narrow" w:hAnsi="Arial Narrow"/>
          <w:sz w:val="27"/>
          <w:szCs w:val="27"/>
        </w:rPr>
        <w:t xml:space="preserve"> buscado, es decir, no señala si existía una placa de la calle, si preguntó a los vecinos, si contaba con un número exterior, tampoco señala la hora en la cual se constituyó en el domicilio e incumple con la obligación de levantar un acta circunstanciada, motivo por el cual ni</w:t>
      </w:r>
      <w:r w:rsidRPr="0033235C">
        <w:rPr>
          <w:rFonts w:ascii="Arial Narrow" w:hAnsi="Arial Narrow"/>
          <w:sz w:val="27"/>
          <w:szCs w:val="27"/>
        </w:rPr>
        <w:t xml:space="preserve">ega lisa y llanamente que se haya levantado </w:t>
      </w:r>
      <w:r w:rsidR="000246E9" w:rsidRPr="0033235C">
        <w:rPr>
          <w:rFonts w:ascii="Arial Narrow" w:hAnsi="Arial Narrow"/>
          <w:sz w:val="27"/>
          <w:szCs w:val="27"/>
        </w:rPr>
        <w:t>el</w:t>
      </w:r>
      <w:r w:rsidRPr="0033235C">
        <w:rPr>
          <w:rFonts w:ascii="Arial Narrow" w:hAnsi="Arial Narrow"/>
          <w:sz w:val="27"/>
          <w:szCs w:val="27"/>
        </w:rPr>
        <w:t xml:space="preserve"> acta circunstanciada; </w:t>
      </w:r>
      <w:r w:rsidR="000246E9" w:rsidRPr="0033235C">
        <w:rPr>
          <w:rFonts w:ascii="Arial Narrow" w:hAnsi="Arial Narrow"/>
          <w:sz w:val="27"/>
          <w:szCs w:val="27"/>
        </w:rPr>
        <w:t>respecto a</w:t>
      </w:r>
      <w:r w:rsidRPr="0033235C">
        <w:rPr>
          <w:rFonts w:ascii="Arial Narrow" w:hAnsi="Arial Narrow"/>
          <w:sz w:val="27"/>
          <w:szCs w:val="27"/>
        </w:rPr>
        <w:t>l acta de notificación no consta que se haya requerido la presencia</w:t>
      </w:r>
      <w:r w:rsidR="000246E9" w:rsidRPr="0033235C">
        <w:rPr>
          <w:rFonts w:ascii="Arial Narrow" w:hAnsi="Arial Narrow"/>
          <w:sz w:val="27"/>
          <w:szCs w:val="27"/>
        </w:rPr>
        <w:t xml:space="preserve"> de la persona a quien se </w:t>
      </w:r>
      <w:r w:rsidR="000246E9" w:rsidRPr="0033235C">
        <w:rPr>
          <w:rFonts w:ascii="Arial Narrow" w:hAnsi="Arial Narrow"/>
          <w:sz w:val="27"/>
          <w:szCs w:val="27"/>
        </w:rPr>
        <w:lastRenderedPageBreak/>
        <w:t xml:space="preserve">encuentra dirigida la notificación o su representante legal, ni </w:t>
      </w:r>
      <w:r w:rsidRPr="0033235C">
        <w:rPr>
          <w:rFonts w:ascii="Arial Narrow" w:hAnsi="Arial Narrow"/>
          <w:sz w:val="27"/>
          <w:szCs w:val="27"/>
        </w:rPr>
        <w:t>se razon</w:t>
      </w:r>
      <w:r w:rsidR="000246E9" w:rsidRPr="0033235C">
        <w:rPr>
          <w:rFonts w:ascii="Arial Narrow" w:hAnsi="Arial Narrow"/>
          <w:sz w:val="27"/>
          <w:szCs w:val="27"/>
        </w:rPr>
        <w:t>ó</w:t>
      </w:r>
      <w:r w:rsidRPr="0033235C">
        <w:rPr>
          <w:rFonts w:ascii="Arial Narrow" w:hAnsi="Arial Narrow"/>
          <w:sz w:val="27"/>
          <w:szCs w:val="27"/>
        </w:rPr>
        <w:t xml:space="preserve"> si este se encontraba o no en el domicilio fiscal; se omitió expresar </w:t>
      </w:r>
      <w:r w:rsidR="000246E9" w:rsidRPr="0033235C">
        <w:rPr>
          <w:rFonts w:ascii="Arial Narrow" w:hAnsi="Arial Narrow"/>
          <w:sz w:val="27"/>
          <w:szCs w:val="27"/>
        </w:rPr>
        <w:t>e</w:t>
      </w:r>
      <w:r w:rsidRPr="0033235C">
        <w:rPr>
          <w:rFonts w:ascii="Arial Narrow" w:hAnsi="Arial Narrow"/>
          <w:sz w:val="27"/>
          <w:szCs w:val="27"/>
        </w:rPr>
        <w:t>l</w:t>
      </w:r>
      <w:r w:rsidR="000246E9" w:rsidRPr="0033235C">
        <w:rPr>
          <w:rFonts w:ascii="Arial Narrow" w:hAnsi="Arial Narrow"/>
          <w:sz w:val="27"/>
          <w:szCs w:val="27"/>
        </w:rPr>
        <w:t xml:space="preserve"> dato r</w:t>
      </w:r>
      <w:r w:rsidRPr="0033235C">
        <w:rPr>
          <w:rFonts w:ascii="Arial Narrow" w:hAnsi="Arial Narrow"/>
          <w:sz w:val="27"/>
          <w:szCs w:val="27"/>
        </w:rPr>
        <w:t>ela</w:t>
      </w:r>
      <w:r w:rsidR="000246E9" w:rsidRPr="0033235C">
        <w:rPr>
          <w:rFonts w:ascii="Arial Narrow" w:hAnsi="Arial Narrow"/>
          <w:sz w:val="27"/>
          <w:szCs w:val="27"/>
        </w:rPr>
        <w:t xml:space="preserve">tivo a quien se dejó el citatorio y </w:t>
      </w:r>
      <w:r w:rsidRPr="0033235C">
        <w:rPr>
          <w:rFonts w:ascii="Arial Narrow" w:hAnsi="Arial Narrow"/>
          <w:sz w:val="27"/>
          <w:szCs w:val="27"/>
        </w:rPr>
        <w:t>la recibió</w:t>
      </w:r>
      <w:r w:rsidR="000246E9" w:rsidRPr="0033235C">
        <w:rPr>
          <w:rFonts w:ascii="Arial Narrow" w:hAnsi="Arial Narrow"/>
          <w:sz w:val="27"/>
          <w:szCs w:val="27"/>
        </w:rPr>
        <w:t>,</w:t>
      </w:r>
      <w:r w:rsidRPr="0033235C">
        <w:rPr>
          <w:rFonts w:ascii="Arial Narrow" w:hAnsi="Arial Narrow"/>
          <w:sz w:val="27"/>
          <w:szCs w:val="27"/>
        </w:rPr>
        <w:t xml:space="preserve"> </w:t>
      </w:r>
      <w:r w:rsidR="000246E9" w:rsidRPr="0033235C">
        <w:rPr>
          <w:rFonts w:ascii="Arial Narrow" w:hAnsi="Arial Narrow"/>
          <w:sz w:val="27"/>
          <w:szCs w:val="27"/>
        </w:rPr>
        <w:t>ni</w:t>
      </w:r>
      <w:r w:rsidRPr="0033235C">
        <w:rPr>
          <w:rFonts w:ascii="Arial Narrow" w:hAnsi="Arial Narrow"/>
          <w:sz w:val="27"/>
          <w:szCs w:val="27"/>
        </w:rPr>
        <w:t xml:space="preserve"> circunstanci</w:t>
      </w:r>
      <w:r w:rsidR="000246E9" w:rsidRPr="0033235C">
        <w:rPr>
          <w:rFonts w:ascii="Arial Narrow" w:hAnsi="Arial Narrow"/>
          <w:sz w:val="27"/>
          <w:szCs w:val="27"/>
        </w:rPr>
        <w:t>ó que el contribuyente o su</w:t>
      </w:r>
      <w:r w:rsidRPr="0033235C">
        <w:rPr>
          <w:rFonts w:ascii="Arial Narrow" w:hAnsi="Arial Narrow"/>
          <w:sz w:val="27"/>
          <w:szCs w:val="27"/>
        </w:rPr>
        <w:t xml:space="preserve"> representante legal no espero al notificador, razón por la cual se entendió la diligencia con una tercer apersona. . . . . . . . . . . . . . . . . . . . . . . . . . . . . . . . . . . . . . . . . . . . . . . . . . . . . . .</w:t>
      </w:r>
    </w:p>
    <w:p w:rsidR="00783A34" w:rsidRPr="0033235C" w:rsidRDefault="00783A34" w:rsidP="00EE2B56">
      <w:pPr>
        <w:spacing w:line="276" w:lineRule="auto"/>
        <w:jc w:val="both"/>
        <w:rPr>
          <w:rFonts w:ascii="Arial Narrow" w:hAnsi="Arial Narrow"/>
          <w:sz w:val="27"/>
          <w:szCs w:val="27"/>
        </w:rPr>
      </w:pPr>
    </w:p>
    <w:p w:rsidR="00783A34" w:rsidRPr="0033235C" w:rsidRDefault="002F715E" w:rsidP="00783A34">
      <w:pPr>
        <w:spacing w:line="360" w:lineRule="auto"/>
        <w:ind w:firstLine="708"/>
        <w:jc w:val="both"/>
        <w:rPr>
          <w:rFonts w:ascii="Arial Narrow" w:hAnsi="Arial Narrow"/>
          <w:sz w:val="27"/>
          <w:szCs w:val="27"/>
        </w:rPr>
      </w:pPr>
      <w:r w:rsidRPr="0033235C">
        <w:rPr>
          <w:rFonts w:ascii="Arial Narrow" w:hAnsi="Arial Narrow"/>
          <w:sz w:val="27"/>
          <w:szCs w:val="27"/>
        </w:rPr>
        <w:t xml:space="preserve">Causal </w:t>
      </w:r>
      <w:r w:rsidR="00783A34" w:rsidRPr="0033235C">
        <w:rPr>
          <w:rFonts w:ascii="Arial Narrow" w:hAnsi="Arial Narrow"/>
          <w:sz w:val="27"/>
          <w:szCs w:val="27"/>
        </w:rPr>
        <w:t xml:space="preserve">de improcedencia que </w:t>
      </w:r>
      <w:r w:rsidR="00783A34" w:rsidRPr="0033235C">
        <w:rPr>
          <w:rFonts w:ascii="Arial Narrow" w:hAnsi="Arial Narrow"/>
          <w:b/>
          <w:sz w:val="27"/>
          <w:szCs w:val="27"/>
        </w:rPr>
        <w:t>NO SE</w:t>
      </w:r>
      <w:r w:rsidRPr="0033235C">
        <w:rPr>
          <w:rFonts w:ascii="Arial Narrow" w:hAnsi="Arial Narrow"/>
          <w:b/>
          <w:sz w:val="27"/>
          <w:szCs w:val="27"/>
        </w:rPr>
        <w:t xml:space="preserve"> </w:t>
      </w:r>
      <w:r w:rsidR="00783A34" w:rsidRPr="0033235C">
        <w:rPr>
          <w:rFonts w:ascii="Arial Narrow" w:hAnsi="Arial Narrow"/>
          <w:b/>
          <w:sz w:val="27"/>
          <w:szCs w:val="27"/>
        </w:rPr>
        <w:t xml:space="preserve"> CONFIGURA</w:t>
      </w:r>
      <w:r w:rsidR="00783A34" w:rsidRPr="0033235C">
        <w:rPr>
          <w:rFonts w:ascii="Arial Narrow" w:hAnsi="Arial Narrow"/>
          <w:sz w:val="27"/>
          <w:szCs w:val="27"/>
        </w:rPr>
        <w:t xml:space="preserve"> en</w:t>
      </w:r>
      <w:r w:rsidR="00A277A1" w:rsidRPr="0033235C">
        <w:rPr>
          <w:rFonts w:ascii="Arial Narrow" w:hAnsi="Arial Narrow"/>
          <w:sz w:val="27"/>
          <w:szCs w:val="27"/>
        </w:rPr>
        <w:t xml:space="preserve"> mérito</w:t>
      </w:r>
      <w:r w:rsidR="00783A34" w:rsidRPr="0033235C">
        <w:rPr>
          <w:rFonts w:ascii="Arial Narrow" w:hAnsi="Arial Narrow"/>
          <w:sz w:val="27"/>
          <w:szCs w:val="27"/>
        </w:rPr>
        <w:t xml:space="preserve"> de lo siguiente:</w:t>
      </w:r>
      <w:r w:rsidRPr="0033235C">
        <w:rPr>
          <w:rFonts w:ascii="Arial Narrow" w:hAnsi="Arial Narrow"/>
          <w:sz w:val="27"/>
          <w:szCs w:val="27"/>
        </w:rPr>
        <w:t xml:space="preserve"> </w:t>
      </w:r>
    </w:p>
    <w:p w:rsidR="0043032F" w:rsidRPr="0033235C" w:rsidRDefault="0043032F" w:rsidP="000246E9">
      <w:pPr>
        <w:spacing w:line="276" w:lineRule="auto"/>
        <w:jc w:val="both"/>
        <w:rPr>
          <w:rFonts w:ascii="Arial Narrow" w:hAnsi="Arial Narrow"/>
          <w:sz w:val="27"/>
          <w:szCs w:val="27"/>
        </w:rPr>
      </w:pPr>
    </w:p>
    <w:p w:rsidR="005050B0" w:rsidRPr="0033235C" w:rsidRDefault="005050B0" w:rsidP="005050B0">
      <w:pPr>
        <w:spacing w:line="360" w:lineRule="auto"/>
        <w:ind w:firstLine="708"/>
        <w:jc w:val="both"/>
        <w:rPr>
          <w:rFonts w:ascii="Arial Narrow" w:hAnsi="Arial Narrow"/>
          <w:sz w:val="27"/>
          <w:szCs w:val="27"/>
        </w:rPr>
      </w:pPr>
      <w:r w:rsidRPr="0033235C">
        <w:rPr>
          <w:rFonts w:ascii="Arial Narrow" w:hAnsi="Arial Narrow"/>
          <w:sz w:val="27"/>
          <w:szCs w:val="27"/>
        </w:rPr>
        <w:t xml:space="preserve">La notificación de los resultados del avalúo es de carácter personal de acuerdo a lo señalado por el artículo 79, fracción I, de la Ley de Hacienda para los Municipios del Estado de Guanajuato, toda vez que el avalúo constituye  un acto fiscal y surte sus efectos jurídicos frente al destinario, cuando se hace conocedor de su existencia o se le notifica formal y personalmente. . . . . . . . . . . . . . . . . . . . . . . . . . </w:t>
      </w:r>
    </w:p>
    <w:p w:rsidR="005050B0" w:rsidRPr="0033235C" w:rsidRDefault="005050B0" w:rsidP="00207E53">
      <w:pPr>
        <w:spacing w:line="276" w:lineRule="auto"/>
        <w:jc w:val="both"/>
        <w:rPr>
          <w:rFonts w:ascii="Arial Narrow" w:hAnsi="Arial Narrow"/>
          <w:sz w:val="27"/>
          <w:szCs w:val="27"/>
        </w:rPr>
      </w:pPr>
    </w:p>
    <w:p w:rsidR="00ED51BD" w:rsidRPr="0033235C" w:rsidRDefault="005050B0" w:rsidP="00E374DB">
      <w:pPr>
        <w:spacing w:line="360" w:lineRule="auto"/>
        <w:ind w:firstLine="708"/>
        <w:jc w:val="both"/>
        <w:rPr>
          <w:rFonts w:ascii="Arial Narrow" w:hAnsi="Arial Narrow"/>
          <w:sz w:val="27"/>
          <w:szCs w:val="27"/>
        </w:rPr>
      </w:pPr>
      <w:r w:rsidRPr="0033235C">
        <w:rPr>
          <w:rFonts w:ascii="Arial Narrow" w:hAnsi="Arial Narrow"/>
          <w:sz w:val="27"/>
          <w:szCs w:val="27"/>
        </w:rPr>
        <w:t>Por su lado, l</w:t>
      </w:r>
      <w:r w:rsidR="0019650A" w:rsidRPr="0033235C">
        <w:rPr>
          <w:rFonts w:ascii="Arial Narrow" w:hAnsi="Arial Narrow"/>
          <w:sz w:val="27"/>
          <w:szCs w:val="27"/>
        </w:rPr>
        <w:t xml:space="preserve">a parte actora niega lisa y llanamente de que se le hayan notificado los resultados del avalúo realizado el 29 veintinueve de marzo del año 2012 dos mil doce, por lo que de acuerdo a lo estipulado </w:t>
      </w:r>
      <w:r w:rsidR="00BC4DF4" w:rsidRPr="0033235C">
        <w:rPr>
          <w:rFonts w:ascii="Arial Narrow" w:hAnsi="Arial Narrow"/>
          <w:sz w:val="27"/>
          <w:szCs w:val="27"/>
        </w:rPr>
        <w:t>en</w:t>
      </w:r>
      <w:r w:rsidR="0019650A" w:rsidRPr="0033235C">
        <w:rPr>
          <w:rFonts w:ascii="Arial Narrow" w:hAnsi="Arial Narrow"/>
          <w:sz w:val="27"/>
          <w:szCs w:val="27"/>
        </w:rPr>
        <w:t xml:space="preserve"> el artículo 47 del aludido </w:t>
      </w:r>
      <w:r w:rsidR="0019650A" w:rsidRPr="0033235C">
        <w:rPr>
          <w:rFonts w:ascii="Arial Narrow" w:hAnsi="Arial Narrow" w:cs="Arial"/>
          <w:sz w:val="27"/>
          <w:szCs w:val="27"/>
        </w:rPr>
        <w:t>Código de Procedimiento y Justicia Administrativa,</w:t>
      </w:r>
      <w:r w:rsidR="0019650A" w:rsidRPr="0033235C">
        <w:rPr>
          <w:rFonts w:ascii="Arial Narrow" w:hAnsi="Arial Narrow"/>
          <w:sz w:val="27"/>
          <w:szCs w:val="27"/>
        </w:rPr>
        <w:t xml:space="preserve"> </w:t>
      </w:r>
      <w:r w:rsidR="003F366A" w:rsidRPr="0033235C">
        <w:rPr>
          <w:rFonts w:ascii="Arial Narrow" w:hAnsi="Arial Narrow"/>
          <w:sz w:val="27"/>
          <w:szCs w:val="27"/>
        </w:rPr>
        <w:t xml:space="preserve">la autoridad demandada se encuentra constreñida a probar los hechos relativos a la existencia de esa notificación, pues dicha negativa le revierte la carga de la prueba para </w:t>
      </w:r>
      <w:r w:rsidR="0019650A" w:rsidRPr="0033235C">
        <w:rPr>
          <w:rFonts w:ascii="Arial Narrow" w:hAnsi="Arial Narrow"/>
          <w:sz w:val="27"/>
          <w:szCs w:val="27"/>
        </w:rPr>
        <w:t>desvirtuar</w:t>
      </w:r>
      <w:r w:rsidR="003F366A" w:rsidRPr="0033235C">
        <w:rPr>
          <w:rFonts w:ascii="Arial Narrow" w:hAnsi="Arial Narrow"/>
          <w:sz w:val="27"/>
          <w:szCs w:val="27"/>
        </w:rPr>
        <w:t>la y,</w:t>
      </w:r>
      <w:r w:rsidR="0019650A" w:rsidRPr="0033235C">
        <w:rPr>
          <w:rFonts w:ascii="Arial Narrow" w:hAnsi="Arial Narrow"/>
          <w:sz w:val="27"/>
          <w:szCs w:val="27"/>
        </w:rPr>
        <w:t xml:space="preserve"> </w:t>
      </w:r>
      <w:r w:rsidR="003F366A" w:rsidRPr="0033235C">
        <w:rPr>
          <w:rFonts w:ascii="Arial Narrow" w:hAnsi="Arial Narrow"/>
          <w:sz w:val="27"/>
          <w:szCs w:val="27"/>
        </w:rPr>
        <w:t>para ello, es menester que exhiba al sumario la constancia relativa a la primera búsqueda que consiste en el acta circunstanciada de la diligencia de la cita, por no haber encontrado al destinatario de la notificación de los resultados del</w:t>
      </w:r>
      <w:r w:rsidR="00ED51BD" w:rsidRPr="0033235C">
        <w:rPr>
          <w:rFonts w:ascii="Arial Narrow" w:hAnsi="Arial Narrow"/>
          <w:sz w:val="27"/>
          <w:szCs w:val="27"/>
        </w:rPr>
        <w:t xml:space="preserve"> referido </w:t>
      </w:r>
      <w:r w:rsidR="002F715E" w:rsidRPr="0033235C">
        <w:rPr>
          <w:rFonts w:ascii="Arial Narrow" w:hAnsi="Arial Narrow"/>
          <w:sz w:val="27"/>
          <w:szCs w:val="27"/>
        </w:rPr>
        <w:t>avalúo</w:t>
      </w:r>
      <w:r w:rsidR="003F366A" w:rsidRPr="0033235C">
        <w:rPr>
          <w:rFonts w:ascii="Arial Narrow" w:hAnsi="Arial Narrow"/>
          <w:sz w:val="27"/>
          <w:szCs w:val="27"/>
        </w:rPr>
        <w:t xml:space="preserve"> </w:t>
      </w:r>
      <w:r w:rsidR="00ED51BD" w:rsidRPr="0033235C">
        <w:rPr>
          <w:rFonts w:ascii="Arial Narrow" w:hAnsi="Arial Narrow"/>
          <w:sz w:val="27"/>
          <w:szCs w:val="27"/>
        </w:rPr>
        <w:t>y de la constancia referente a la segunda búsqueda consistente en el acta circunstanciada en que consta la notificación del acto fiscal, conforme a lo señalado en el artículo 81 de la aludida Ley de Hacienda para los Municipios.</w:t>
      </w:r>
      <w:r w:rsidR="002F715E" w:rsidRPr="0033235C">
        <w:rPr>
          <w:rFonts w:ascii="Arial Narrow" w:hAnsi="Arial Narrow"/>
          <w:sz w:val="27"/>
          <w:szCs w:val="27"/>
        </w:rPr>
        <w:t xml:space="preserve"> . . . . . .</w:t>
      </w:r>
      <w:r w:rsidR="00BC4DF4" w:rsidRPr="0033235C">
        <w:rPr>
          <w:rFonts w:ascii="Arial Narrow" w:hAnsi="Arial Narrow"/>
          <w:sz w:val="27"/>
          <w:szCs w:val="27"/>
        </w:rPr>
        <w:t xml:space="preserve">  </w:t>
      </w:r>
      <w:r w:rsidR="002F715E" w:rsidRPr="0033235C">
        <w:rPr>
          <w:rFonts w:ascii="Arial Narrow" w:hAnsi="Arial Narrow"/>
          <w:sz w:val="27"/>
          <w:szCs w:val="27"/>
        </w:rPr>
        <w:t xml:space="preserve">. . . . . . .  </w:t>
      </w:r>
    </w:p>
    <w:p w:rsidR="00ED51BD" w:rsidRPr="0033235C" w:rsidRDefault="00ED51BD" w:rsidP="0089010E">
      <w:pPr>
        <w:spacing w:line="276" w:lineRule="auto"/>
        <w:jc w:val="both"/>
        <w:rPr>
          <w:rFonts w:ascii="Arial Narrow" w:hAnsi="Arial Narrow"/>
          <w:sz w:val="27"/>
          <w:szCs w:val="27"/>
        </w:rPr>
      </w:pPr>
    </w:p>
    <w:p w:rsidR="00783A34" w:rsidRPr="0033235C" w:rsidRDefault="00BC4DF4" w:rsidP="00783A34">
      <w:pPr>
        <w:spacing w:line="360" w:lineRule="auto"/>
        <w:ind w:firstLine="708"/>
        <w:jc w:val="both"/>
        <w:rPr>
          <w:rFonts w:ascii="Arial Narrow" w:hAnsi="Arial Narrow"/>
          <w:sz w:val="27"/>
          <w:szCs w:val="27"/>
        </w:rPr>
      </w:pPr>
      <w:r w:rsidRPr="0033235C">
        <w:rPr>
          <w:rFonts w:ascii="Arial Narrow" w:hAnsi="Arial Narrow"/>
          <w:sz w:val="27"/>
          <w:szCs w:val="27"/>
        </w:rPr>
        <w:t>Por su lado</w:t>
      </w:r>
      <w:r w:rsidR="00783A34" w:rsidRPr="0033235C">
        <w:rPr>
          <w:rFonts w:ascii="Arial Narrow" w:hAnsi="Arial Narrow"/>
          <w:sz w:val="27"/>
          <w:szCs w:val="27"/>
        </w:rPr>
        <w:t xml:space="preserve">, </w:t>
      </w:r>
      <w:r w:rsidR="00ED51BD" w:rsidRPr="0033235C">
        <w:rPr>
          <w:rFonts w:ascii="Arial Narrow" w:hAnsi="Arial Narrow"/>
          <w:sz w:val="27"/>
          <w:szCs w:val="27"/>
        </w:rPr>
        <w:t>l</w:t>
      </w:r>
      <w:r w:rsidR="00783A34" w:rsidRPr="0033235C">
        <w:rPr>
          <w:rFonts w:ascii="Arial Narrow" w:hAnsi="Arial Narrow"/>
          <w:sz w:val="27"/>
          <w:szCs w:val="27"/>
        </w:rPr>
        <w:t>a</w:t>
      </w:r>
      <w:r w:rsidR="00ED51BD" w:rsidRPr="0033235C">
        <w:rPr>
          <w:rFonts w:ascii="Arial Narrow" w:hAnsi="Arial Narrow"/>
          <w:sz w:val="27"/>
          <w:szCs w:val="27"/>
        </w:rPr>
        <w:t>s</w:t>
      </w:r>
      <w:r w:rsidR="00783A34" w:rsidRPr="0033235C">
        <w:rPr>
          <w:rFonts w:ascii="Arial Narrow" w:hAnsi="Arial Narrow"/>
          <w:sz w:val="27"/>
          <w:szCs w:val="27"/>
        </w:rPr>
        <w:t xml:space="preserve"> autoridad</w:t>
      </w:r>
      <w:r w:rsidR="00ED51BD" w:rsidRPr="0033235C">
        <w:rPr>
          <w:rFonts w:ascii="Arial Narrow" w:hAnsi="Arial Narrow"/>
          <w:sz w:val="27"/>
          <w:szCs w:val="27"/>
        </w:rPr>
        <w:t>es</w:t>
      </w:r>
      <w:r w:rsidR="00783A34" w:rsidRPr="0033235C">
        <w:rPr>
          <w:rFonts w:ascii="Arial Narrow" w:hAnsi="Arial Narrow"/>
          <w:sz w:val="27"/>
          <w:szCs w:val="27"/>
        </w:rPr>
        <w:t xml:space="preserve"> fiscal</w:t>
      </w:r>
      <w:r w:rsidR="00ED51BD" w:rsidRPr="0033235C">
        <w:rPr>
          <w:rFonts w:ascii="Arial Narrow" w:hAnsi="Arial Narrow"/>
          <w:sz w:val="27"/>
          <w:szCs w:val="27"/>
        </w:rPr>
        <w:t>es</w:t>
      </w:r>
      <w:r w:rsidR="00783A34" w:rsidRPr="0033235C">
        <w:rPr>
          <w:rFonts w:ascii="Arial Narrow" w:hAnsi="Arial Narrow"/>
          <w:sz w:val="27"/>
          <w:szCs w:val="27"/>
        </w:rPr>
        <w:t xml:space="preserve"> demandada</w:t>
      </w:r>
      <w:r w:rsidR="00ED51BD" w:rsidRPr="0033235C">
        <w:rPr>
          <w:rFonts w:ascii="Arial Narrow" w:hAnsi="Arial Narrow"/>
          <w:sz w:val="27"/>
          <w:szCs w:val="27"/>
        </w:rPr>
        <w:t>s</w:t>
      </w:r>
      <w:r w:rsidRPr="0033235C">
        <w:rPr>
          <w:rFonts w:ascii="Arial Narrow" w:hAnsi="Arial Narrow"/>
          <w:sz w:val="27"/>
          <w:szCs w:val="27"/>
        </w:rPr>
        <w:t>,</w:t>
      </w:r>
      <w:r w:rsidR="00783A34" w:rsidRPr="0033235C">
        <w:rPr>
          <w:rFonts w:ascii="Arial Narrow" w:hAnsi="Arial Narrow"/>
          <w:sz w:val="27"/>
          <w:szCs w:val="27"/>
        </w:rPr>
        <w:t xml:space="preserve"> </w:t>
      </w:r>
      <w:r w:rsidR="00ED51BD" w:rsidRPr="0033235C">
        <w:rPr>
          <w:rFonts w:ascii="Arial Narrow" w:hAnsi="Arial Narrow"/>
          <w:sz w:val="27"/>
          <w:szCs w:val="27"/>
        </w:rPr>
        <w:t>a</w:t>
      </w:r>
      <w:r w:rsidR="00783A34" w:rsidRPr="0033235C">
        <w:rPr>
          <w:rFonts w:ascii="Arial Narrow" w:hAnsi="Arial Narrow"/>
          <w:sz w:val="27"/>
          <w:szCs w:val="27"/>
        </w:rPr>
        <w:t xml:space="preserve"> fin </w:t>
      </w:r>
      <w:r w:rsidR="00ED51BD" w:rsidRPr="0033235C">
        <w:rPr>
          <w:rFonts w:ascii="Arial Narrow" w:hAnsi="Arial Narrow"/>
          <w:sz w:val="27"/>
          <w:szCs w:val="27"/>
        </w:rPr>
        <w:t xml:space="preserve">de desvirtuar esa negativa lisa y llana </w:t>
      </w:r>
      <w:r w:rsidR="00783A34" w:rsidRPr="0033235C">
        <w:rPr>
          <w:rFonts w:ascii="Arial Narrow" w:hAnsi="Arial Narrow"/>
          <w:sz w:val="27"/>
          <w:szCs w:val="27"/>
        </w:rPr>
        <w:t>aport</w:t>
      </w:r>
      <w:r w:rsidRPr="0033235C">
        <w:rPr>
          <w:rFonts w:ascii="Arial Narrow" w:hAnsi="Arial Narrow"/>
          <w:sz w:val="27"/>
          <w:szCs w:val="27"/>
        </w:rPr>
        <w:t>aron</w:t>
      </w:r>
      <w:r w:rsidR="00783A34" w:rsidRPr="0033235C">
        <w:rPr>
          <w:rFonts w:ascii="Arial Narrow" w:hAnsi="Arial Narrow"/>
          <w:sz w:val="27"/>
          <w:szCs w:val="27"/>
        </w:rPr>
        <w:t xml:space="preserve"> al Juicio</w:t>
      </w:r>
      <w:r w:rsidRPr="0033235C">
        <w:rPr>
          <w:rFonts w:ascii="Arial Narrow" w:hAnsi="Arial Narrow"/>
          <w:sz w:val="27"/>
          <w:szCs w:val="27"/>
        </w:rPr>
        <w:t xml:space="preserve">, el citatorio de fecha 05 cinco de junio del año 2012 dos mil doce y la notificación practicada el día 06 seis del mismo mes y año, con los cuales no se desvirtúa dicha negativa, por </w:t>
      </w:r>
      <w:r w:rsidR="00783A34" w:rsidRPr="0033235C">
        <w:rPr>
          <w:rFonts w:ascii="Arial Narrow" w:hAnsi="Arial Narrow"/>
          <w:sz w:val="27"/>
          <w:szCs w:val="27"/>
        </w:rPr>
        <w:t>la</w:t>
      </w:r>
      <w:r w:rsidRPr="0033235C">
        <w:rPr>
          <w:rFonts w:ascii="Arial Narrow" w:hAnsi="Arial Narrow"/>
          <w:sz w:val="27"/>
          <w:szCs w:val="27"/>
        </w:rPr>
        <w:t xml:space="preserve">s razones </w:t>
      </w:r>
      <w:r w:rsidR="00783A34" w:rsidRPr="0033235C">
        <w:rPr>
          <w:rFonts w:ascii="Arial Narrow" w:hAnsi="Arial Narrow"/>
          <w:sz w:val="27"/>
          <w:szCs w:val="27"/>
        </w:rPr>
        <w:t>siguiente</w:t>
      </w:r>
      <w:r w:rsidRPr="0033235C">
        <w:rPr>
          <w:rFonts w:ascii="Arial Narrow" w:hAnsi="Arial Narrow"/>
          <w:sz w:val="27"/>
          <w:szCs w:val="27"/>
        </w:rPr>
        <w:t>s</w:t>
      </w:r>
      <w:r w:rsidR="00783A34" w:rsidRPr="0033235C">
        <w:rPr>
          <w:rFonts w:ascii="Arial Narrow" w:hAnsi="Arial Narrow"/>
          <w:sz w:val="27"/>
          <w:szCs w:val="27"/>
        </w:rPr>
        <w:t>:</w:t>
      </w:r>
      <w:r w:rsidR="00783A34" w:rsidRPr="0033235C">
        <w:rPr>
          <w:rFonts w:ascii="Arial Narrow" w:hAnsi="Arial Narrow" w:cs="Arial"/>
          <w:sz w:val="27"/>
          <w:szCs w:val="27"/>
        </w:rPr>
        <w:t xml:space="preserve"> . . . . . . </w:t>
      </w:r>
      <w:r w:rsidRPr="0033235C">
        <w:rPr>
          <w:rFonts w:ascii="Arial Narrow" w:hAnsi="Arial Narrow" w:cs="Arial"/>
          <w:sz w:val="27"/>
          <w:szCs w:val="27"/>
        </w:rPr>
        <w:t xml:space="preserve">. .  </w:t>
      </w:r>
    </w:p>
    <w:p w:rsidR="00035523" w:rsidRPr="0033235C" w:rsidRDefault="00325B2F" w:rsidP="00035523">
      <w:pPr>
        <w:spacing w:line="360" w:lineRule="auto"/>
        <w:ind w:firstLine="708"/>
        <w:jc w:val="both"/>
        <w:rPr>
          <w:rFonts w:ascii="Arial Narrow" w:hAnsi="Arial Narrow"/>
          <w:sz w:val="27"/>
          <w:szCs w:val="27"/>
        </w:rPr>
      </w:pPr>
      <w:r w:rsidRPr="0033235C">
        <w:rPr>
          <w:rFonts w:ascii="Arial Narrow" w:hAnsi="Arial Narrow"/>
          <w:sz w:val="27"/>
          <w:szCs w:val="27"/>
        </w:rPr>
        <w:lastRenderedPageBreak/>
        <w:t>E</w:t>
      </w:r>
      <w:r w:rsidR="001A6443" w:rsidRPr="0033235C">
        <w:rPr>
          <w:rFonts w:ascii="Arial Narrow" w:hAnsi="Arial Narrow"/>
          <w:sz w:val="27"/>
          <w:szCs w:val="27"/>
        </w:rPr>
        <w:t>l c</w:t>
      </w:r>
      <w:r w:rsidR="00336771" w:rsidRPr="0033235C">
        <w:rPr>
          <w:rFonts w:ascii="Arial Narrow" w:hAnsi="Arial Narrow"/>
          <w:sz w:val="27"/>
          <w:szCs w:val="27"/>
        </w:rPr>
        <w:t xml:space="preserve">itatorio </w:t>
      </w:r>
      <w:r w:rsidR="0089010E" w:rsidRPr="0033235C">
        <w:rPr>
          <w:rFonts w:ascii="Arial Narrow" w:hAnsi="Arial Narrow"/>
          <w:sz w:val="27"/>
          <w:szCs w:val="27"/>
        </w:rPr>
        <w:t xml:space="preserve">elaborado </w:t>
      </w:r>
      <w:r w:rsidR="00336771" w:rsidRPr="0033235C">
        <w:rPr>
          <w:rFonts w:ascii="Arial Narrow" w:hAnsi="Arial Narrow"/>
          <w:sz w:val="27"/>
          <w:szCs w:val="27"/>
        </w:rPr>
        <w:t>e</w:t>
      </w:r>
      <w:r w:rsidR="0089010E" w:rsidRPr="0033235C">
        <w:rPr>
          <w:rFonts w:ascii="Arial Narrow" w:hAnsi="Arial Narrow"/>
          <w:sz w:val="27"/>
          <w:szCs w:val="27"/>
        </w:rPr>
        <w:t>l dí</w:t>
      </w:r>
      <w:r w:rsidR="00336771" w:rsidRPr="0033235C">
        <w:rPr>
          <w:rFonts w:ascii="Arial Narrow" w:hAnsi="Arial Narrow"/>
          <w:sz w:val="27"/>
          <w:szCs w:val="27"/>
        </w:rPr>
        <w:t>a 05 cinco de junio del año 2012 dos mil doce</w:t>
      </w:r>
      <w:r w:rsidRPr="0033235C">
        <w:rPr>
          <w:rFonts w:ascii="Arial Narrow" w:hAnsi="Arial Narrow"/>
          <w:sz w:val="27"/>
          <w:szCs w:val="27"/>
        </w:rPr>
        <w:t>,</w:t>
      </w:r>
      <w:r w:rsidR="0033235C" w:rsidRPr="0033235C">
        <w:rPr>
          <w:rFonts w:ascii="Arial Narrow" w:hAnsi="Arial Narrow"/>
          <w:sz w:val="27"/>
          <w:szCs w:val="27"/>
        </w:rPr>
        <w:t>…</w:t>
      </w:r>
      <w:r w:rsidRPr="0033235C">
        <w:rPr>
          <w:rFonts w:ascii="Arial Narrow" w:hAnsi="Arial Narrow"/>
          <w:sz w:val="27"/>
          <w:szCs w:val="27"/>
        </w:rPr>
        <w:t xml:space="preserve"> no se encuentra practicado conforme a derecho, toda vez que la autoridad fue omisa en aportar como medio de prueba al presente proceso </w:t>
      </w:r>
      <w:r w:rsidR="0089010E" w:rsidRPr="0033235C">
        <w:rPr>
          <w:rFonts w:ascii="Arial Narrow" w:hAnsi="Arial Narrow"/>
          <w:sz w:val="27"/>
          <w:szCs w:val="27"/>
        </w:rPr>
        <w:t>e</w:t>
      </w:r>
      <w:r w:rsidRPr="0033235C">
        <w:rPr>
          <w:rFonts w:ascii="Arial Narrow" w:hAnsi="Arial Narrow"/>
          <w:sz w:val="27"/>
          <w:szCs w:val="27"/>
        </w:rPr>
        <w:t xml:space="preserve">l acta circunstanciada </w:t>
      </w:r>
      <w:r w:rsidR="0089010E" w:rsidRPr="0033235C">
        <w:rPr>
          <w:rFonts w:ascii="Arial Narrow" w:hAnsi="Arial Narrow"/>
          <w:sz w:val="27"/>
          <w:szCs w:val="27"/>
        </w:rPr>
        <w:t xml:space="preserve">respectiva </w:t>
      </w:r>
      <w:r w:rsidRPr="0033235C">
        <w:rPr>
          <w:rFonts w:ascii="Arial Narrow" w:hAnsi="Arial Narrow"/>
          <w:sz w:val="27"/>
          <w:szCs w:val="27"/>
        </w:rPr>
        <w:t xml:space="preserve">que debió haber levantado el día en que dejó el citatorio, haciendo constar </w:t>
      </w:r>
      <w:r w:rsidR="0089010E" w:rsidRPr="0033235C">
        <w:rPr>
          <w:rFonts w:ascii="Arial Narrow" w:hAnsi="Arial Narrow"/>
          <w:sz w:val="27"/>
          <w:szCs w:val="27"/>
        </w:rPr>
        <w:t xml:space="preserve">en la misma </w:t>
      </w:r>
      <w:r w:rsidRPr="0033235C">
        <w:rPr>
          <w:rFonts w:ascii="Arial Narrow" w:hAnsi="Arial Narrow"/>
          <w:sz w:val="27"/>
          <w:szCs w:val="27"/>
        </w:rPr>
        <w:t>que llevó a cabo el cercioramiento del domicilio del jus</w:t>
      </w:r>
      <w:r w:rsidR="00BC4DF4" w:rsidRPr="0033235C">
        <w:rPr>
          <w:rFonts w:ascii="Arial Narrow" w:hAnsi="Arial Narrow"/>
          <w:sz w:val="27"/>
          <w:szCs w:val="27"/>
        </w:rPr>
        <w:t xml:space="preserve">ticiable, esto es, que realizó </w:t>
      </w:r>
      <w:r w:rsidRPr="0033235C">
        <w:rPr>
          <w:rFonts w:ascii="Arial Narrow" w:hAnsi="Arial Narrow"/>
          <w:sz w:val="27"/>
          <w:szCs w:val="27"/>
        </w:rPr>
        <w:t xml:space="preserve">el cercioramiento por los medios legales </w:t>
      </w:r>
      <w:r w:rsidR="001A6443" w:rsidRPr="0033235C">
        <w:rPr>
          <w:rFonts w:ascii="Arial Narrow" w:hAnsi="Arial Narrow"/>
          <w:sz w:val="27"/>
          <w:szCs w:val="27"/>
        </w:rPr>
        <w:t>dentro de los que se encuentran</w:t>
      </w:r>
      <w:r w:rsidR="00035523" w:rsidRPr="0033235C">
        <w:rPr>
          <w:rFonts w:ascii="Arial Narrow" w:hAnsi="Arial Narrow"/>
          <w:sz w:val="27"/>
          <w:szCs w:val="27"/>
        </w:rPr>
        <w:t>, entre otros</w:t>
      </w:r>
      <w:r w:rsidRPr="0033235C">
        <w:rPr>
          <w:rFonts w:ascii="Arial Narrow" w:hAnsi="Arial Narrow"/>
          <w:sz w:val="27"/>
          <w:szCs w:val="27"/>
        </w:rPr>
        <w:t>: la</w:t>
      </w:r>
      <w:r w:rsidR="001A6443" w:rsidRPr="0033235C">
        <w:rPr>
          <w:rFonts w:ascii="Arial Narrow" w:hAnsi="Arial Narrow"/>
          <w:sz w:val="27"/>
          <w:szCs w:val="27"/>
        </w:rPr>
        <w:t xml:space="preserve"> verificación del nombre </w:t>
      </w:r>
      <w:r w:rsidRPr="0033235C">
        <w:rPr>
          <w:rFonts w:ascii="Arial Narrow" w:hAnsi="Arial Narrow"/>
          <w:sz w:val="27"/>
          <w:szCs w:val="27"/>
        </w:rPr>
        <w:t xml:space="preserve"> </w:t>
      </w:r>
      <w:r w:rsidR="001A6443" w:rsidRPr="0033235C">
        <w:rPr>
          <w:rFonts w:ascii="Arial Narrow" w:hAnsi="Arial Narrow"/>
          <w:sz w:val="27"/>
          <w:szCs w:val="27"/>
        </w:rPr>
        <w:t xml:space="preserve">de la calle con la </w:t>
      </w:r>
      <w:r w:rsidRPr="0033235C">
        <w:rPr>
          <w:rFonts w:ascii="Arial Narrow" w:hAnsi="Arial Narrow"/>
          <w:sz w:val="27"/>
          <w:szCs w:val="27"/>
        </w:rPr>
        <w:t>placa</w:t>
      </w:r>
      <w:r w:rsidR="001A6443" w:rsidRPr="0033235C">
        <w:rPr>
          <w:rFonts w:ascii="Arial Narrow" w:hAnsi="Arial Narrow"/>
          <w:sz w:val="27"/>
          <w:szCs w:val="27"/>
        </w:rPr>
        <w:t xml:space="preserve"> oficial</w:t>
      </w:r>
      <w:r w:rsidRPr="0033235C">
        <w:rPr>
          <w:rFonts w:ascii="Arial Narrow" w:hAnsi="Arial Narrow"/>
          <w:sz w:val="27"/>
          <w:szCs w:val="27"/>
        </w:rPr>
        <w:t>, el número oficial de que corresponde al domicilio buscado, preguntar</w:t>
      </w:r>
      <w:r w:rsidRPr="0033235C">
        <w:rPr>
          <w:rFonts w:ascii="Arial Narrow" w:hAnsi="Arial Narrow" w:cs="Arial"/>
          <w:sz w:val="27"/>
          <w:szCs w:val="27"/>
        </w:rPr>
        <w:t xml:space="preserve"> a</w:t>
      </w:r>
      <w:r w:rsidR="00035523" w:rsidRPr="0033235C">
        <w:rPr>
          <w:rFonts w:ascii="Arial Narrow" w:hAnsi="Arial Narrow" w:cs="Arial"/>
          <w:sz w:val="27"/>
          <w:szCs w:val="27"/>
        </w:rPr>
        <w:t xml:space="preserve"> </w:t>
      </w:r>
      <w:r w:rsidRPr="0033235C">
        <w:rPr>
          <w:rFonts w:ascii="Arial Narrow" w:hAnsi="Arial Narrow" w:cs="Arial"/>
          <w:sz w:val="27"/>
          <w:szCs w:val="27"/>
        </w:rPr>
        <w:t xml:space="preserve">los vecinos más próximos si en el domicilio </w:t>
      </w:r>
      <w:r w:rsidR="001A6443" w:rsidRPr="0033235C">
        <w:rPr>
          <w:rFonts w:ascii="Arial Narrow" w:hAnsi="Arial Narrow" w:cs="Arial"/>
          <w:sz w:val="27"/>
          <w:szCs w:val="27"/>
        </w:rPr>
        <w:t>señalado se pude localizar a</w:t>
      </w:r>
      <w:r w:rsidRPr="0033235C">
        <w:rPr>
          <w:rFonts w:ascii="Arial Narrow" w:hAnsi="Arial Narrow" w:cs="Arial"/>
          <w:sz w:val="27"/>
          <w:szCs w:val="27"/>
        </w:rPr>
        <w:t>l destinatario de la notificación</w:t>
      </w:r>
      <w:r w:rsidR="001A6443" w:rsidRPr="0033235C">
        <w:rPr>
          <w:rFonts w:ascii="Arial Narrow" w:hAnsi="Arial Narrow" w:cs="Arial"/>
          <w:sz w:val="27"/>
          <w:szCs w:val="27"/>
        </w:rPr>
        <w:t>,</w:t>
      </w:r>
      <w:r w:rsidRPr="0033235C">
        <w:rPr>
          <w:rFonts w:ascii="Arial Narrow" w:hAnsi="Arial Narrow" w:cs="Arial"/>
          <w:sz w:val="27"/>
          <w:szCs w:val="27"/>
        </w:rPr>
        <w:t xml:space="preserve"> </w:t>
      </w:r>
      <w:r w:rsidR="001A6443" w:rsidRPr="0033235C">
        <w:rPr>
          <w:rFonts w:ascii="Arial Narrow" w:hAnsi="Arial Narrow" w:cs="Arial"/>
          <w:sz w:val="27"/>
          <w:szCs w:val="27"/>
        </w:rPr>
        <w:t xml:space="preserve">hacer constar que se constituyó en </w:t>
      </w:r>
      <w:r w:rsidR="0089010E" w:rsidRPr="0033235C">
        <w:rPr>
          <w:rFonts w:ascii="Arial Narrow" w:hAnsi="Arial Narrow" w:cs="Arial"/>
          <w:sz w:val="27"/>
          <w:szCs w:val="27"/>
        </w:rPr>
        <w:t xml:space="preserve">la </w:t>
      </w:r>
      <w:r w:rsidR="001A6443" w:rsidRPr="0033235C">
        <w:rPr>
          <w:rFonts w:ascii="Arial Narrow" w:hAnsi="Arial Narrow" w:cs="Arial"/>
          <w:sz w:val="27"/>
          <w:szCs w:val="27"/>
        </w:rPr>
        <w:t>casa</w:t>
      </w:r>
      <w:r w:rsidR="00035523" w:rsidRPr="0033235C">
        <w:rPr>
          <w:rFonts w:ascii="Arial Narrow" w:hAnsi="Arial Narrow" w:cs="Arial"/>
          <w:sz w:val="27"/>
          <w:szCs w:val="27"/>
        </w:rPr>
        <w:t>; y, al no aportarse esta acta circunstanciada origina la ilegalidad del</w:t>
      </w:r>
      <w:r w:rsidRPr="0033235C">
        <w:rPr>
          <w:rFonts w:ascii="Arial Narrow" w:hAnsi="Arial Narrow"/>
          <w:sz w:val="27"/>
          <w:szCs w:val="27"/>
        </w:rPr>
        <w:t xml:space="preserve"> cita</w:t>
      </w:r>
      <w:r w:rsidR="00035523" w:rsidRPr="0033235C">
        <w:rPr>
          <w:rFonts w:ascii="Arial Narrow" w:hAnsi="Arial Narrow"/>
          <w:sz w:val="27"/>
          <w:szCs w:val="27"/>
        </w:rPr>
        <w:t>torio exhibido a la contestación de la demanda</w:t>
      </w:r>
      <w:r w:rsidRPr="0033235C">
        <w:rPr>
          <w:rFonts w:ascii="Arial Narrow" w:hAnsi="Arial Narrow" w:cs="Arial"/>
          <w:sz w:val="27"/>
          <w:szCs w:val="27"/>
        </w:rPr>
        <w:t xml:space="preserve">. . . . . . . . . </w:t>
      </w:r>
    </w:p>
    <w:p w:rsidR="00035523" w:rsidRPr="0033235C" w:rsidRDefault="00035523" w:rsidP="00E374DB">
      <w:pPr>
        <w:spacing w:line="276" w:lineRule="auto"/>
        <w:jc w:val="both"/>
        <w:rPr>
          <w:rFonts w:ascii="Arial Narrow" w:hAnsi="Arial Narrow" w:cs="Arial"/>
          <w:sz w:val="27"/>
          <w:szCs w:val="27"/>
        </w:rPr>
      </w:pPr>
    </w:p>
    <w:p w:rsidR="00AB65AA" w:rsidRPr="0033235C" w:rsidRDefault="00325B2F" w:rsidP="00E374DB">
      <w:pPr>
        <w:spacing w:line="360" w:lineRule="auto"/>
        <w:ind w:firstLine="708"/>
        <w:jc w:val="both"/>
        <w:rPr>
          <w:rFonts w:ascii="Arial Narrow" w:hAnsi="Arial Narrow"/>
          <w:sz w:val="27"/>
          <w:szCs w:val="27"/>
        </w:rPr>
      </w:pPr>
      <w:r w:rsidRPr="0033235C">
        <w:rPr>
          <w:rFonts w:ascii="Arial Narrow" w:hAnsi="Arial Narrow"/>
          <w:sz w:val="27"/>
          <w:szCs w:val="27"/>
        </w:rPr>
        <w:t>La n</w:t>
      </w:r>
      <w:r w:rsidR="0089010E" w:rsidRPr="0033235C">
        <w:rPr>
          <w:rFonts w:ascii="Arial Narrow" w:hAnsi="Arial Narrow"/>
          <w:sz w:val="27"/>
          <w:szCs w:val="27"/>
        </w:rPr>
        <w:t xml:space="preserve">otificación practicada con </w:t>
      </w:r>
      <w:r w:rsidR="00336771" w:rsidRPr="0033235C">
        <w:rPr>
          <w:rFonts w:ascii="Arial Narrow" w:hAnsi="Arial Narrow"/>
          <w:sz w:val="27"/>
          <w:szCs w:val="27"/>
        </w:rPr>
        <w:t xml:space="preserve">fecha 06 seis del mismo mes y año, </w:t>
      </w:r>
      <w:r w:rsidR="00B70144" w:rsidRPr="0033235C">
        <w:rPr>
          <w:rFonts w:ascii="Arial Narrow" w:hAnsi="Arial Narrow"/>
          <w:sz w:val="27"/>
          <w:szCs w:val="27"/>
        </w:rPr>
        <w:t>que consta en la parte inferior del lado izquierdo del oficio</w:t>
      </w:r>
      <w:r w:rsidR="0033235C" w:rsidRPr="0033235C">
        <w:rPr>
          <w:rFonts w:ascii="Arial Narrow" w:hAnsi="Arial Narrow"/>
          <w:sz w:val="27"/>
          <w:szCs w:val="27"/>
        </w:rPr>
        <w:t>…</w:t>
      </w:r>
      <w:r w:rsidR="00035523" w:rsidRPr="0033235C">
        <w:rPr>
          <w:rFonts w:ascii="Arial Narrow" w:hAnsi="Arial Narrow"/>
          <w:sz w:val="27"/>
          <w:szCs w:val="27"/>
        </w:rPr>
        <w:t>, se practicó con un tercero</w:t>
      </w:r>
      <w:r w:rsidR="002F715E" w:rsidRPr="0033235C">
        <w:rPr>
          <w:rFonts w:ascii="Arial Narrow" w:hAnsi="Arial Narrow"/>
          <w:sz w:val="27"/>
          <w:szCs w:val="27"/>
        </w:rPr>
        <w:t xml:space="preserve">, </w:t>
      </w:r>
      <w:r w:rsidR="00B70144" w:rsidRPr="0033235C">
        <w:rPr>
          <w:rFonts w:ascii="Arial Narrow" w:hAnsi="Arial Narrow"/>
          <w:sz w:val="27"/>
          <w:szCs w:val="27"/>
        </w:rPr>
        <w:t>sin</w:t>
      </w:r>
      <w:r w:rsidR="002F715E" w:rsidRPr="0033235C">
        <w:rPr>
          <w:rFonts w:ascii="Arial Narrow" w:hAnsi="Arial Narrow"/>
          <w:sz w:val="27"/>
          <w:szCs w:val="27"/>
        </w:rPr>
        <w:t xml:space="preserve"> cumplirse con las formalidades exigidas </w:t>
      </w:r>
      <w:r w:rsidR="00035523" w:rsidRPr="0033235C">
        <w:rPr>
          <w:rFonts w:ascii="Arial Narrow" w:hAnsi="Arial Narrow"/>
          <w:sz w:val="27"/>
          <w:szCs w:val="27"/>
        </w:rPr>
        <w:t xml:space="preserve"> por el artículo 81 de </w:t>
      </w:r>
      <w:r w:rsidR="00B70144" w:rsidRPr="0033235C">
        <w:rPr>
          <w:rFonts w:ascii="Arial Narrow" w:hAnsi="Arial Narrow"/>
          <w:sz w:val="27"/>
          <w:szCs w:val="27"/>
        </w:rPr>
        <w:t xml:space="preserve">la multicitada Ley de Hacienda, en virtud de </w:t>
      </w:r>
      <w:r w:rsidR="005050B0" w:rsidRPr="0033235C">
        <w:rPr>
          <w:rFonts w:ascii="Arial Narrow" w:hAnsi="Arial Narrow"/>
          <w:sz w:val="27"/>
          <w:szCs w:val="27"/>
        </w:rPr>
        <w:t>que l</w:t>
      </w:r>
      <w:r w:rsidR="00B70144" w:rsidRPr="0033235C">
        <w:rPr>
          <w:rFonts w:ascii="Arial Narrow" w:hAnsi="Arial Narrow"/>
          <w:sz w:val="27"/>
          <w:szCs w:val="27"/>
        </w:rPr>
        <w:t>a diligencia</w:t>
      </w:r>
      <w:r w:rsidR="00980CB5" w:rsidRPr="0033235C">
        <w:rPr>
          <w:rFonts w:ascii="Arial Narrow" w:hAnsi="Arial Narrow"/>
          <w:sz w:val="27"/>
          <w:szCs w:val="27"/>
        </w:rPr>
        <w:t xml:space="preserve"> relativa a la notificación </w:t>
      </w:r>
      <w:r w:rsidR="00B70144" w:rsidRPr="0033235C">
        <w:rPr>
          <w:rFonts w:ascii="Arial Narrow" w:hAnsi="Arial Narrow"/>
          <w:sz w:val="27"/>
          <w:szCs w:val="27"/>
        </w:rPr>
        <w:t xml:space="preserve">no se hace constar </w:t>
      </w:r>
      <w:r w:rsidR="00035523" w:rsidRPr="0033235C">
        <w:rPr>
          <w:rFonts w:ascii="Arial Narrow" w:hAnsi="Arial Narrow"/>
          <w:sz w:val="27"/>
          <w:szCs w:val="27"/>
        </w:rPr>
        <w:t>e</w:t>
      </w:r>
      <w:r w:rsidR="00B70144" w:rsidRPr="0033235C">
        <w:rPr>
          <w:rFonts w:ascii="Arial Narrow" w:hAnsi="Arial Narrow"/>
          <w:sz w:val="27"/>
          <w:szCs w:val="27"/>
        </w:rPr>
        <w:t xml:space="preserve">n un acta </w:t>
      </w:r>
      <w:r w:rsidR="005050B0" w:rsidRPr="0033235C">
        <w:rPr>
          <w:rFonts w:ascii="Arial Narrow" w:hAnsi="Arial Narrow" w:cs="Arial"/>
          <w:sz w:val="27"/>
          <w:szCs w:val="27"/>
        </w:rPr>
        <w:t xml:space="preserve">escrita y </w:t>
      </w:r>
      <w:r w:rsidR="00035523" w:rsidRPr="0033235C">
        <w:rPr>
          <w:rFonts w:ascii="Arial Narrow" w:hAnsi="Arial Narrow"/>
          <w:sz w:val="27"/>
          <w:szCs w:val="27"/>
        </w:rPr>
        <w:t>circunstanciada</w:t>
      </w:r>
      <w:r w:rsidR="00980CB5" w:rsidRPr="0033235C">
        <w:rPr>
          <w:rFonts w:ascii="Arial Narrow" w:hAnsi="Arial Narrow"/>
          <w:sz w:val="27"/>
          <w:szCs w:val="27"/>
        </w:rPr>
        <w:t>; se omite el</w:t>
      </w:r>
      <w:r w:rsidR="00035523" w:rsidRPr="0033235C">
        <w:rPr>
          <w:rFonts w:ascii="Arial Narrow" w:hAnsi="Arial Narrow"/>
          <w:sz w:val="27"/>
          <w:szCs w:val="27"/>
        </w:rPr>
        <w:t xml:space="preserve"> cercioramiento de que </w:t>
      </w:r>
      <w:r w:rsidR="00980CB5" w:rsidRPr="0033235C">
        <w:rPr>
          <w:rFonts w:ascii="Arial Narrow" w:hAnsi="Arial Narrow"/>
          <w:sz w:val="27"/>
          <w:szCs w:val="27"/>
        </w:rPr>
        <w:t xml:space="preserve">en donde se constituyó el ministro ejecutor, </w:t>
      </w:r>
      <w:r w:rsidR="00035523" w:rsidRPr="0033235C">
        <w:rPr>
          <w:rFonts w:ascii="Arial Narrow" w:hAnsi="Arial Narrow"/>
          <w:sz w:val="27"/>
          <w:szCs w:val="27"/>
        </w:rPr>
        <w:t>es el domicilio del destinatario del acto fiscal;</w:t>
      </w:r>
      <w:r w:rsidR="00980CB5" w:rsidRPr="0033235C">
        <w:rPr>
          <w:rFonts w:ascii="Arial Narrow" w:hAnsi="Arial Narrow"/>
          <w:sz w:val="27"/>
          <w:szCs w:val="27"/>
        </w:rPr>
        <w:t xml:space="preserve"> </w:t>
      </w:r>
      <w:r w:rsidR="00596116" w:rsidRPr="0033235C">
        <w:rPr>
          <w:rFonts w:ascii="Arial Narrow" w:hAnsi="Arial Narrow"/>
          <w:sz w:val="27"/>
          <w:szCs w:val="27"/>
        </w:rPr>
        <w:t xml:space="preserve">no se </w:t>
      </w:r>
      <w:r w:rsidR="00980CB5" w:rsidRPr="0033235C">
        <w:rPr>
          <w:rFonts w:ascii="Arial Narrow" w:hAnsi="Arial Narrow"/>
          <w:sz w:val="27"/>
          <w:szCs w:val="27"/>
        </w:rPr>
        <w:t>as</w:t>
      </w:r>
      <w:r w:rsidR="0089010E" w:rsidRPr="0033235C">
        <w:rPr>
          <w:rFonts w:ascii="Arial Narrow" w:hAnsi="Arial Narrow"/>
          <w:sz w:val="27"/>
          <w:szCs w:val="27"/>
        </w:rPr>
        <w:t>i</w:t>
      </w:r>
      <w:r w:rsidR="00980CB5" w:rsidRPr="0033235C">
        <w:rPr>
          <w:rFonts w:ascii="Arial Narrow" w:hAnsi="Arial Narrow"/>
          <w:sz w:val="27"/>
          <w:szCs w:val="27"/>
        </w:rPr>
        <w:t>e</w:t>
      </w:r>
      <w:r w:rsidR="0089010E" w:rsidRPr="0033235C">
        <w:rPr>
          <w:rFonts w:ascii="Arial Narrow" w:hAnsi="Arial Narrow"/>
          <w:sz w:val="27"/>
          <w:szCs w:val="27"/>
        </w:rPr>
        <w:t>nta</w:t>
      </w:r>
      <w:r w:rsidR="00980CB5" w:rsidRPr="0033235C">
        <w:rPr>
          <w:rFonts w:ascii="Arial Narrow" w:hAnsi="Arial Narrow"/>
          <w:sz w:val="27"/>
          <w:szCs w:val="27"/>
        </w:rPr>
        <w:t xml:space="preserve"> que se solicitó la presencia de la persona interesada o su representante</w:t>
      </w:r>
      <w:r w:rsidR="0089010E" w:rsidRPr="0033235C">
        <w:rPr>
          <w:rFonts w:ascii="Arial Narrow" w:hAnsi="Arial Narrow"/>
          <w:sz w:val="27"/>
          <w:szCs w:val="27"/>
        </w:rPr>
        <w:t xml:space="preserve"> legal</w:t>
      </w:r>
      <w:r w:rsidR="00980CB5" w:rsidRPr="0033235C">
        <w:rPr>
          <w:rFonts w:ascii="Arial Narrow" w:hAnsi="Arial Narrow"/>
          <w:sz w:val="27"/>
          <w:szCs w:val="27"/>
        </w:rPr>
        <w:t xml:space="preserve">; </w:t>
      </w:r>
      <w:r w:rsidR="00596116" w:rsidRPr="0033235C">
        <w:rPr>
          <w:rFonts w:ascii="Arial Narrow" w:hAnsi="Arial Narrow"/>
          <w:sz w:val="27"/>
          <w:szCs w:val="27"/>
        </w:rPr>
        <w:t xml:space="preserve">se deja de </w:t>
      </w:r>
      <w:r w:rsidR="00980CB5" w:rsidRPr="0033235C">
        <w:rPr>
          <w:rFonts w:ascii="Arial Narrow" w:hAnsi="Arial Narrow"/>
          <w:sz w:val="27"/>
          <w:szCs w:val="27"/>
        </w:rPr>
        <w:t>p</w:t>
      </w:r>
      <w:r w:rsidR="00596116" w:rsidRPr="0033235C">
        <w:rPr>
          <w:rFonts w:ascii="Arial Narrow" w:hAnsi="Arial Narrow"/>
          <w:sz w:val="27"/>
          <w:szCs w:val="27"/>
        </w:rPr>
        <w:t>r</w:t>
      </w:r>
      <w:r w:rsidR="00980CB5" w:rsidRPr="0033235C">
        <w:rPr>
          <w:rFonts w:ascii="Arial Narrow" w:hAnsi="Arial Narrow"/>
          <w:sz w:val="27"/>
          <w:szCs w:val="27"/>
        </w:rPr>
        <w:t>eci</w:t>
      </w:r>
      <w:r w:rsidR="00596116" w:rsidRPr="0033235C">
        <w:rPr>
          <w:rFonts w:ascii="Arial Narrow" w:hAnsi="Arial Narrow"/>
          <w:sz w:val="27"/>
          <w:szCs w:val="27"/>
        </w:rPr>
        <w:t>sar</w:t>
      </w:r>
      <w:r w:rsidR="00980CB5" w:rsidRPr="0033235C">
        <w:rPr>
          <w:rFonts w:ascii="Arial Narrow" w:hAnsi="Arial Narrow"/>
          <w:sz w:val="27"/>
          <w:szCs w:val="27"/>
        </w:rPr>
        <w:t xml:space="preserve"> que </w:t>
      </w:r>
      <w:r w:rsidR="00596116" w:rsidRPr="0033235C">
        <w:rPr>
          <w:rFonts w:ascii="Arial Narrow" w:hAnsi="Arial Narrow"/>
          <w:sz w:val="27"/>
          <w:szCs w:val="27"/>
        </w:rPr>
        <w:t xml:space="preserve">a pesar del citatorio </w:t>
      </w:r>
      <w:r w:rsidR="00980CB5" w:rsidRPr="0033235C">
        <w:rPr>
          <w:rFonts w:ascii="Arial Narrow" w:hAnsi="Arial Narrow"/>
          <w:sz w:val="27"/>
          <w:szCs w:val="27"/>
        </w:rPr>
        <w:t>el interesado o su representante</w:t>
      </w:r>
      <w:r w:rsidR="00596116" w:rsidRPr="0033235C">
        <w:rPr>
          <w:rFonts w:ascii="Arial Narrow" w:hAnsi="Arial Narrow"/>
          <w:sz w:val="27"/>
          <w:szCs w:val="27"/>
        </w:rPr>
        <w:t xml:space="preserve"> no esperaron al notificador a la hora y el día señalados, por lo que la diligencia se</w:t>
      </w:r>
      <w:r w:rsidR="00980CB5" w:rsidRPr="0033235C">
        <w:rPr>
          <w:rFonts w:ascii="Arial Narrow" w:hAnsi="Arial Narrow"/>
          <w:sz w:val="27"/>
          <w:szCs w:val="27"/>
        </w:rPr>
        <w:t xml:space="preserve"> </w:t>
      </w:r>
      <w:r w:rsidR="00596116" w:rsidRPr="0033235C">
        <w:rPr>
          <w:rFonts w:ascii="Arial Narrow" w:hAnsi="Arial Narrow"/>
          <w:sz w:val="27"/>
          <w:szCs w:val="27"/>
        </w:rPr>
        <w:t xml:space="preserve">entendió </w:t>
      </w:r>
      <w:r w:rsidR="00980CB5" w:rsidRPr="0033235C">
        <w:rPr>
          <w:rFonts w:ascii="Arial Narrow" w:hAnsi="Arial Narrow"/>
          <w:sz w:val="27"/>
          <w:szCs w:val="27"/>
        </w:rPr>
        <w:t xml:space="preserve">con la persona que </w:t>
      </w:r>
      <w:r w:rsidR="00596116" w:rsidRPr="0033235C">
        <w:rPr>
          <w:rFonts w:ascii="Arial Narrow" w:hAnsi="Arial Narrow"/>
          <w:sz w:val="27"/>
          <w:szCs w:val="27"/>
        </w:rPr>
        <w:t xml:space="preserve">se encontraba en el domicilio, practicando la notificación por su conducto; y, tampoco se hizo </w:t>
      </w:r>
      <w:r w:rsidR="00E374DB" w:rsidRPr="0033235C">
        <w:rPr>
          <w:rFonts w:ascii="Arial Narrow" w:hAnsi="Arial Narrow"/>
          <w:sz w:val="27"/>
          <w:szCs w:val="27"/>
        </w:rPr>
        <w:t xml:space="preserve">constar de manera expresa que a </w:t>
      </w:r>
      <w:r w:rsidR="00596116" w:rsidRPr="0033235C">
        <w:rPr>
          <w:rFonts w:ascii="Arial Narrow" w:hAnsi="Arial Narrow"/>
          <w:sz w:val="27"/>
          <w:szCs w:val="27"/>
        </w:rPr>
        <w:t>la persona</w:t>
      </w:r>
      <w:r w:rsidR="0089010E" w:rsidRPr="0033235C">
        <w:rPr>
          <w:rFonts w:ascii="Arial Narrow" w:hAnsi="Arial Narrow"/>
          <w:sz w:val="27"/>
          <w:szCs w:val="27"/>
        </w:rPr>
        <w:t xml:space="preserve"> </w:t>
      </w:r>
      <w:r w:rsidR="00596116" w:rsidRPr="0033235C">
        <w:rPr>
          <w:rFonts w:ascii="Arial Narrow" w:hAnsi="Arial Narrow"/>
          <w:sz w:val="27"/>
          <w:szCs w:val="27"/>
        </w:rPr>
        <w:t xml:space="preserve">que atiende la </w:t>
      </w:r>
      <w:r w:rsidR="00E374DB" w:rsidRPr="0033235C">
        <w:rPr>
          <w:rFonts w:ascii="Arial Narrow" w:hAnsi="Arial Narrow"/>
          <w:sz w:val="27"/>
          <w:szCs w:val="27"/>
        </w:rPr>
        <w:t>diligencia se le</w:t>
      </w:r>
      <w:r w:rsidR="0089010E" w:rsidRPr="0033235C">
        <w:rPr>
          <w:rFonts w:ascii="Arial Narrow" w:hAnsi="Arial Narrow"/>
          <w:sz w:val="27"/>
          <w:szCs w:val="27"/>
        </w:rPr>
        <w:t xml:space="preserve"> </w:t>
      </w:r>
      <w:r w:rsidR="00596116" w:rsidRPr="0033235C">
        <w:rPr>
          <w:rFonts w:ascii="Arial Narrow" w:hAnsi="Arial Narrow"/>
          <w:sz w:val="27"/>
          <w:szCs w:val="27"/>
        </w:rPr>
        <w:t>entrega copia de</w:t>
      </w:r>
      <w:r w:rsidR="0089010E" w:rsidRPr="0033235C">
        <w:rPr>
          <w:rFonts w:ascii="Arial Narrow" w:hAnsi="Arial Narrow"/>
          <w:sz w:val="27"/>
          <w:szCs w:val="27"/>
        </w:rPr>
        <w:t>l</w:t>
      </w:r>
      <w:r w:rsidR="00596116" w:rsidRPr="0033235C">
        <w:rPr>
          <w:rFonts w:ascii="Arial Narrow" w:hAnsi="Arial Narrow"/>
          <w:sz w:val="27"/>
          <w:szCs w:val="27"/>
        </w:rPr>
        <w:t xml:space="preserve"> documento que contiene</w:t>
      </w:r>
      <w:r w:rsidR="00E374DB" w:rsidRPr="0033235C">
        <w:rPr>
          <w:rFonts w:ascii="Arial Narrow" w:hAnsi="Arial Narrow"/>
          <w:sz w:val="27"/>
          <w:szCs w:val="27"/>
        </w:rPr>
        <w:t xml:space="preserve"> </w:t>
      </w:r>
      <w:r w:rsidR="00596116" w:rsidRPr="0033235C">
        <w:rPr>
          <w:rFonts w:ascii="Arial Narrow" w:hAnsi="Arial Narrow"/>
          <w:sz w:val="27"/>
          <w:szCs w:val="27"/>
        </w:rPr>
        <w:t>el acto fiscal a notificar</w:t>
      </w:r>
      <w:r w:rsidR="005050B0" w:rsidRPr="0033235C">
        <w:rPr>
          <w:rFonts w:ascii="Arial Narrow" w:hAnsi="Arial Narrow"/>
          <w:sz w:val="27"/>
          <w:szCs w:val="27"/>
        </w:rPr>
        <w:t xml:space="preserve">. . . . . . . . . . . . . . . . . . . . . . . . . </w:t>
      </w:r>
      <w:r w:rsidR="00E374DB" w:rsidRPr="0033235C">
        <w:rPr>
          <w:rFonts w:ascii="Arial Narrow" w:hAnsi="Arial Narrow"/>
          <w:sz w:val="27"/>
          <w:szCs w:val="27"/>
        </w:rPr>
        <w:t xml:space="preserve"> </w:t>
      </w:r>
      <w:r w:rsidR="005050B0" w:rsidRPr="0033235C">
        <w:rPr>
          <w:rFonts w:ascii="Arial Narrow" w:hAnsi="Arial Narrow"/>
          <w:sz w:val="27"/>
          <w:szCs w:val="27"/>
        </w:rPr>
        <w:t xml:space="preserve">. . . . . . . . . . . . . . . . . . . . . . . . </w:t>
      </w:r>
      <w:r w:rsidR="0033235C" w:rsidRPr="0033235C">
        <w:rPr>
          <w:rFonts w:ascii="Arial Narrow" w:hAnsi="Arial Narrow"/>
          <w:sz w:val="27"/>
          <w:szCs w:val="27"/>
        </w:rPr>
        <w:t xml:space="preserve">. . . . . . . . . . </w:t>
      </w:r>
    </w:p>
    <w:p w:rsidR="00596116" w:rsidRPr="0033235C" w:rsidRDefault="00596116" w:rsidP="00E374DB">
      <w:pPr>
        <w:spacing w:line="276" w:lineRule="auto"/>
        <w:jc w:val="both"/>
        <w:rPr>
          <w:rFonts w:ascii="Arial Narrow" w:hAnsi="Arial Narrow" w:cs="Arial"/>
          <w:sz w:val="27"/>
          <w:szCs w:val="27"/>
        </w:rPr>
      </w:pPr>
    </w:p>
    <w:p w:rsidR="00F779A5" w:rsidRPr="0033235C" w:rsidRDefault="00F779A5" w:rsidP="00DD39B3">
      <w:pPr>
        <w:spacing w:line="360" w:lineRule="auto"/>
        <w:ind w:firstLine="708"/>
        <w:jc w:val="both"/>
        <w:rPr>
          <w:rFonts w:ascii="Arial Narrow" w:hAnsi="Arial Narrow" w:cs="Arial"/>
          <w:sz w:val="27"/>
          <w:szCs w:val="27"/>
        </w:rPr>
      </w:pPr>
      <w:r w:rsidRPr="0033235C">
        <w:rPr>
          <w:rFonts w:ascii="Arial Narrow" w:hAnsi="Arial Narrow" w:cs="Arial"/>
          <w:sz w:val="27"/>
          <w:szCs w:val="27"/>
        </w:rPr>
        <w:t>Siendo lo anterior así</w:t>
      </w:r>
      <w:r w:rsidR="005050B0" w:rsidRPr="0033235C">
        <w:rPr>
          <w:rFonts w:ascii="Arial Narrow" w:hAnsi="Arial Narrow" w:cs="Arial"/>
          <w:sz w:val="27"/>
          <w:szCs w:val="27"/>
        </w:rPr>
        <w:t>, resulta evidente que se violó en perjuicio de la parte actora el artículo 81 de la citada</w:t>
      </w:r>
      <w:r w:rsidR="005050B0" w:rsidRPr="0033235C">
        <w:rPr>
          <w:rFonts w:ascii="Arial Narrow" w:hAnsi="Arial Narrow"/>
          <w:sz w:val="27"/>
          <w:szCs w:val="27"/>
        </w:rPr>
        <w:t xml:space="preserve"> Ley de Hacienda, lo que acarrea la ilegalidad de la impugnada notificación de</w:t>
      </w:r>
      <w:r w:rsidRPr="0033235C">
        <w:rPr>
          <w:rFonts w:ascii="Arial Narrow" w:hAnsi="Arial Narrow"/>
          <w:sz w:val="27"/>
          <w:szCs w:val="27"/>
        </w:rPr>
        <w:t xml:space="preserve"> </w:t>
      </w:r>
      <w:r w:rsidR="005050B0" w:rsidRPr="0033235C">
        <w:rPr>
          <w:rFonts w:ascii="Arial Narrow" w:hAnsi="Arial Narrow"/>
          <w:sz w:val="27"/>
          <w:szCs w:val="27"/>
        </w:rPr>
        <w:t>l</w:t>
      </w:r>
      <w:r w:rsidRPr="0033235C">
        <w:rPr>
          <w:rFonts w:ascii="Arial Narrow" w:hAnsi="Arial Narrow"/>
          <w:sz w:val="27"/>
          <w:szCs w:val="27"/>
        </w:rPr>
        <w:t xml:space="preserve">os resultados del avalúo impugnado y se encuentra afectada de nulidad; por consiguiente, se concluye que formalmente no existe esta notificación, por tal motivo, para efectos del presente proceso se tiene al justiciable, haciéndose sabedor de la existencia de la modificación del valor fiscal hasta el 20 </w:t>
      </w:r>
      <w:r w:rsidRPr="0033235C">
        <w:rPr>
          <w:rFonts w:ascii="Arial Narrow" w:hAnsi="Arial Narrow"/>
          <w:sz w:val="27"/>
          <w:szCs w:val="27"/>
        </w:rPr>
        <w:lastRenderedPageBreak/>
        <w:t>veinte de junio del año 2013 dos mil trece, de esta forma la parte impetrante no consintió tácitamente los actos impugnados, ya que presentó la demanda dentro del plazo legal de 30 días hábiles, toda vez que la demanda fue recibida en la Oficialía de partes Común de los Juzgados Administrativos Municipales de León, Guanajuato, el día 08 ocho de julio de</w:t>
      </w:r>
      <w:r w:rsidR="00DD39B3" w:rsidRPr="0033235C">
        <w:rPr>
          <w:rFonts w:ascii="Arial Narrow" w:hAnsi="Arial Narrow"/>
          <w:sz w:val="27"/>
          <w:szCs w:val="27"/>
        </w:rPr>
        <w:t>l mismo año</w:t>
      </w:r>
      <w:r w:rsidRPr="0033235C">
        <w:rPr>
          <w:rFonts w:ascii="Arial Narrow" w:hAnsi="Arial Narrow"/>
          <w:sz w:val="27"/>
          <w:szCs w:val="27"/>
        </w:rPr>
        <w:t xml:space="preserve">, tal y como consta con el sello de recibido apreciado al reverso de la primera hoja que integra el escrito de demanda. . . .  . . . . </w:t>
      </w:r>
    </w:p>
    <w:p w:rsidR="00895D51" w:rsidRPr="0033235C" w:rsidRDefault="00895D51" w:rsidP="00E374DB">
      <w:pPr>
        <w:spacing w:line="276" w:lineRule="auto"/>
        <w:jc w:val="both"/>
        <w:rPr>
          <w:rFonts w:ascii="Arial Narrow" w:hAnsi="Arial Narrow"/>
          <w:sz w:val="27"/>
          <w:szCs w:val="27"/>
        </w:rPr>
      </w:pPr>
    </w:p>
    <w:p w:rsidR="00895D51" w:rsidRPr="0033235C" w:rsidRDefault="001432C1" w:rsidP="000233B8">
      <w:pPr>
        <w:spacing w:line="360" w:lineRule="auto"/>
        <w:ind w:firstLine="708"/>
        <w:jc w:val="both"/>
        <w:rPr>
          <w:rFonts w:ascii="Arial Narrow" w:hAnsi="Arial Narrow" w:cs="Arial"/>
          <w:sz w:val="27"/>
          <w:szCs w:val="27"/>
        </w:rPr>
      </w:pPr>
      <w:r w:rsidRPr="0033235C">
        <w:rPr>
          <w:rFonts w:ascii="Arial Narrow" w:hAnsi="Arial Narrow"/>
          <w:sz w:val="27"/>
          <w:szCs w:val="27"/>
        </w:rPr>
        <w:t>Asimismo</w:t>
      </w:r>
      <w:r w:rsidR="00895D51" w:rsidRPr="0033235C">
        <w:rPr>
          <w:rFonts w:ascii="Arial Narrow" w:hAnsi="Arial Narrow"/>
          <w:sz w:val="27"/>
          <w:szCs w:val="27"/>
        </w:rPr>
        <w:t>, las autoridades demandadas</w:t>
      </w:r>
      <w:r w:rsidR="00895D51" w:rsidRPr="0033235C">
        <w:rPr>
          <w:rFonts w:ascii="Arial Narrow" w:hAnsi="Arial Narrow" w:cs="Arial"/>
          <w:sz w:val="27"/>
          <w:szCs w:val="27"/>
        </w:rPr>
        <w:t xml:space="preserve"> en sus contestaciones de la demanda, oponen las excepciones y defensas siguientes: . . . . . . . . .</w:t>
      </w:r>
      <w:r w:rsidR="000233B8" w:rsidRPr="0033235C">
        <w:rPr>
          <w:rFonts w:ascii="Arial Narrow" w:hAnsi="Arial Narrow" w:cs="Arial"/>
          <w:sz w:val="27"/>
          <w:szCs w:val="27"/>
        </w:rPr>
        <w:t xml:space="preserve"> . . .  . . . . . . . . </w:t>
      </w:r>
    </w:p>
    <w:p w:rsidR="000233B8" w:rsidRPr="0033235C" w:rsidRDefault="000233B8" w:rsidP="00E374DB">
      <w:pPr>
        <w:spacing w:line="276" w:lineRule="auto"/>
        <w:jc w:val="both"/>
        <w:rPr>
          <w:rFonts w:ascii="Arial Narrow" w:hAnsi="Arial Narrow" w:cs="Arial"/>
          <w:sz w:val="27"/>
          <w:szCs w:val="27"/>
        </w:rPr>
      </w:pPr>
    </w:p>
    <w:p w:rsidR="00DD39B3" w:rsidRPr="0033235C" w:rsidRDefault="00DD39B3" w:rsidP="00DD39B3">
      <w:pPr>
        <w:spacing w:line="360" w:lineRule="auto"/>
        <w:ind w:firstLine="708"/>
        <w:jc w:val="both"/>
        <w:rPr>
          <w:rFonts w:ascii="Arial Narrow" w:hAnsi="Arial Narrow" w:cs="Arial"/>
          <w:sz w:val="27"/>
          <w:szCs w:val="27"/>
        </w:rPr>
      </w:pPr>
      <w:r w:rsidRPr="0033235C">
        <w:rPr>
          <w:rFonts w:ascii="Arial Narrow" w:hAnsi="Arial Narrow" w:cs="Arial"/>
          <w:sz w:val="27"/>
          <w:szCs w:val="27"/>
        </w:rPr>
        <w:t>La excepción derivada de los artículos 137 y 138 del referido Código de Procedimiento y Justicia Administrativa, la opone bajo el argumento de que los actos impugnados reúnen los requisitos de los numerales en cita; al respecto cabe mencionar, que de los argumentos expresados podemos desprender una defensa, en el sentido de que los actos tildados de ilegales reúnen los elementos y requisitos de validez, aspectos que se analizarán al momento de determinar su legalidad o ilegalidad. . . . . . . . . . . . . . . . . . . . . . . . . . . . . . . . . . . . . . . . . . . . . . . . . . . . . . . . . . . .</w:t>
      </w:r>
    </w:p>
    <w:p w:rsidR="00DD39B3" w:rsidRPr="0033235C" w:rsidRDefault="00DD39B3" w:rsidP="00DD39B3">
      <w:pPr>
        <w:spacing w:line="276" w:lineRule="auto"/>
        <w:jc w:val="both"/>
        <w:rPr>
          <w:rFonts w:ascii="Arial Narrow" w:hAnsi="Arial Narrow" w:cs="Arial"/>
          <w:sz w:val="27"/>
          <w:szCs w:val="27"/>
        </w:rPr>
      </w:pPr>
    </w:p>
    <w:p w:rsidR="00DD39B3" w:rsidRPr="0033235C" w:rsidRDefault="00DD39B3" w:rsidP="00E374DB">
      <w:pPr>
        <w:spacing w:line="360" w:lineRule="auto"/>
        <w:ind w:firstLine="708"/>
        <w:jc w:val="both"/>
        <w:rPr>
          <w:rFonts w:ascii="Arial Narrow" w:hAnsi="Arial Narrow" w:cs="Arial"/>
          <w:sz w:val="27"/>
          <w:szCs w:val="27"/>
        </w:rPr>
      </w:pPr>
      <w:r w:rsidRPr="0033235C">
        <w:rPr>
          <w:rFonts w:ascii="Arial Narrow" w:hAnsi="Arial Narrow" w:cs="Arial"/>
          <w:sz w:val="27"/>
          <w:szCs w:val="27"/>
        </w:rPr>
        <w:t>La defensa derivada de</w:t>
      </w:r>
      <w:r w:rsidR="000A5DDB" w:rsidRPr="0033235C">
        <w:rPr>
          <w:rFonts w:ascii="Arial Narrow" w:hAnsi="Arial Narrow" w:cs="Arial"/>
          <w:sz w:val="27"/>
          <w:szCs w:val="27"/>
        </w:rPr>
        <w:t xml:space="preserve">l artículo 261, fracción I y la excepción de prescripción, resultan infundadas por lar razones expresadas en supralíneas al tratar el consentimiento tácito del avalúo combatido. . . . . . . . . . . . . . . . </w:t>
      </w:r>
      <w:r w:rsidR="009C17CA" w:rsidRPr="0033235C">
        <w:rPr>
          <w:rFonts w:ascii="Arial Narrow" w:hAnsi="Arial Narrow" w:cs="Arial"/>
          <w:sz w:val="27"/>
          <w:szCs w:val="27"/>
        </w:rPr>
        <w:t xml:space="preserve"> </w:t>
      </w:r>
      <w:r w:rsidR="000A5DDB" w:rsidRPr="0033235C">
        <w:rPr>
          <w:rFonts w:ascii="Arial Narrow" w:hAnsi="Arial Narrow" w:cs="Arial"/>
          <w:sz w:val="27"/>
          <w:szCs w:val="27"/>
        </w:rPr>
        <w:t xml:space="preserve">. . . . . . . . . </w:t>
      </w:r>
      <w:r w:rsidR="009C17CA" w:rsidRPr="0033235C">
        <w:rPr>
          <w:rFonts w:ascii="Arial Narrow" w:hAnsi="Arial Narrow" w:cs="Arial"/>
          <w:sz w:val="27"/>
          <w:szCs w:val="27"/>
        </w:rPr>
        <w:t xml:space="preserve">. . . . . . . . </w:t>
      </w:r>
    </w:p>
    <w:p w:rsidR="000A5DDB" w:rsidRPr="0033235C" w:rsidRDefault="000A5DDB" w:rsidP="00E374DB">
      <w:pPr>
        <w:spacing w:line="276" w:lineRule="auto"/>
        <w:jc w:val="both"/>
        <w:rPr>
          <w:rFonts w:ascii="Arial Narrow" w:hAnsi="Arial Narrow" w:cs="Arial"/>
          <w:sz w:val="27"/>
          <w:szCs w:val="27"/>
        </w:rPr>
      </w:pPr>
    </w:p>
    <w:p w:rsidR="00895D51" w:rsidRPr="0033235C" w:rsidRDefault="00895D51" w:rsidP="00895D51">
      <w:pPr>
        <w:spacing w:line="360" w:lineRule="auto"/>
        <w:ind w:firstLine="708"/>
        <w:jc w:val="both"/>
        <w:rPr>
          <w:rFonts w:ascii="Arial Narrow" w:hAnsi="Arial Narrow"/>
          <w:sz w:val="27"/>
          <w:szCs w:val="27"/>
        </w:rPr>
      </w:pPr>
      <w:r w:rsidRPr="0033235C">
        <w:rPr>
          <w:rFonts w:ascii="Arial Narrow" w:hAnsi="Arial Narrow" w:cs="Arial"/>
          <w:sz w:val="27"/>
          <w:szCs w:val="27"/>
        </w:rPr>
        <w:t xml:space="preserve">La falta de acción y carencia de derecho, para efectos de este proceso se estima que es lo mismo la carencia de acción y la carencia de interés jurídico, de ahí resulta, que a diferencia de las controversias en derecho privado, conforme a la técnica jurídica del proceso contencioso administrativo, la falta de acción no es posible analizarla como excepción, sino que debe abordarse como causal de improcedencia por carencia de interés jurídico, siendo lo anterior así, en la especie se determina que al señalarse al actor como destinatario de los actos combatidos, cuenta con interés jurídico para impugnarlos, toda vez que se encuentran dirigidos hacia su persona y con ese carácter de destinatario de los actos impugnados </w:t>
      </w:r>
      <w:r w:rsidR="00DD39B3" w:rsidRPr="0033235C">
        <w:rPr>
          <w:rFonts w:ascii="Arial Narrow" w:hAnsi="Arial Narrow" w:cs="Arial"/>
          <w:sz w:val="27"/>
          <w:szCs w:val="27"/>
        </w:rPr>
        <w:t>está</w:t>
      </w:r>
      <w:r w:rsidRPr="0033235C">
        <w:rPr>
          <w:rFonts w:ascii="Arial Narrow" w:hAnsi="Arial Narrow" w:cs="Arial"/>
          <w:sz w:val="27"/>
          <w:szCs w:val="27"/>
        </w:rPr>
        <w:t xml:space="preserve"> en aptitud de intentar la demanda que nos ocupa, por ende, </w:t>
      </w:r>
      <w:r w:rsidR="00DD39B3" w:rsidRPr="0033235C">
        <w:rPr>
          <w:rFonts w:ascii="Arial Narrow" w:hAnsi="Arial Narrow" w:cs="Arial"/>
          <w:sz w:val="27"/>
          <w:szCs w:val="27"/>
        </w:rPr>
        <w:t xml:space="preserve">respecto del avalúo </w:t>
      </w:r>
      <w:r w:rsidRPr="0033235C">
        <w:rPr>
          <w:rFonts w:ascii="Arial Narrow" w:hAnsi="Arial Narrow" w:cs="Arial"/>
          <w:sz w:val="27"/>
          <w:szCs w:val="27"/>
        </w:rPr>
        <w:t xml:space="preserve">no se </w:t>
      </w:r>
      <w:r w:rsidRPr="0033235C">
        <w:rPr>
          <w:rFonts w:ascii="Arial Narrow" w:hAnsi="Arial Narrow" w:cs="Arial"/>
          <w:sz w:val="27"/>
          <w:szCs w:val="27"/>
        </w:rPr>
        <w:lastRenderedPageBreak/>
        <w:t xml:space="preserve">actualiza la causal de improcedencia prevista en la fracción I del artículo 261 del citado Código de Procedimiento y Justicia Administrativa. . . . . . . . . . . </w:t>
      </w:r>
      <w:r w:rsidR="00DD39B3" w:rsidRPr="0033235C">
        <w:rPr>
          <w:rFonts w:ascii="Arial Narrow" w:hAnsi="Arial Narrow" w:cs="Arial"/>
          <w:sz w:val="27"/>
          <w:szCs w:val="27"/>
        </w:rPr>
        <w:t xml:space="preserve"> </w:t>
      </w:r>
      <w:r w:rsidRPr="0033235C">
        <w:rPr>
          <w:rFonts w:ascii="Arial Narrow" w:hAnsi="Arial Narrow" w:cs="Arial"/>
          <w:sz w:val="27"/>
          <w:szCs w:val="27"/>
        </w:rPr>
        <w:t xml:space="preserve">. . . . . </w:t>
      </w:r>
      <w:r w:rsidR="00DD39B3" w:rsidRPr="0033235C">
        <w:rPr>
          <w:rFonts w:ascii="Arial Narrow" w:hAnsi="Arial Narrow" w:cs="Arial"/>
          <w:sz w:val="27"/>
          <w:szCs w:val="27"/>
        </w:rPr>
        <w:t>.</w:t>
      </w:r>
      <w:r w:rsidRPr="0033235C">
        <w:rPr>
          <w:rFonts w:ascii="Arial Narrow" w:hAnsi="Arial Narrow" w:cs="Arial"/>
          <w:sz w:val="27"/>
          <w:szCs w:val="27"/>
        </w:rPr>
        <w:t xml:space="preserve"> . . . . . </w:t>
      </w:r>
    </w:p>
    <w:p w:rsidR="00DD39B3" w:rsidRPr="0033235C" w:rsidRDefault="00DD39B3" w:rsidP="00DD39B3">
      <w:pPr>
        <w:spacing w:line="276" w:lineRule="auto"/>
        <w:jc w:val="both"/>
        <w:rPr>
          <w:rFonts w:ascii="Arial Narrow" w:hAnsi="Arial Narrow" w:cs="Arial"/>
          <w:sz w:val="27"/>
          <w:szCs w:val="27"/>
        </w:rPr>
      </w:pPr>
    </w:p>
    <w:p w:rsidR="00895D51" w:rsidRPr="0033235C" w:rsidRDefault="00A277A1" w:rsidP="0092413C">
      <w:pPr>
        <w:spacing w:line="360" w:lineRule="auto"/>
        <w:ind w:firstLine="708"/>
        <w:jc w:val="both"/>
        <w:rPr>
          <w:rFonts w:ascii="Arial Narrow" w:hAnsi="Arial Narrow" w:cs="Arial"/>
          <w:sz w:val="27"/>
          <w:szCs w:val="27"/>
        </w:rPr>
      </w:pPr>
      <w:r w:rsidRPr="0033235C">
        <w:rPr>
          <w:rFonts w:ascii="Arial Narrow" w:hAnsi="Arial Narrow" w:cs="Arial"/>
          <w:sz w:val="27"/>
          <w:szCs w:val="27"/>
        </w:rPr>
        <w:t xml:space="preserve">La </w:t>
      </w:r>
      <w:r w:rsidR="0092413C" w:rsidRPr="0033235C">
        <w:rPr>
          <w:rFonts w:ascii="Arial Narrow" w:hAnsi="Arial Narrow" w:cs="Arial"/>
          <w:sz w:val="27"/>
          <w:szCs w:val="27"/>
        </w:rPr>
        <w:t>excepción</w:t>
      </w:r>
      <w:r w:rsidR="00DD39B3" w:rsidRPr="0033235C">
        <w:rPr>
          <w:rFonts w:ascii="Arial Narrow" w:hAnsi="Arial Narrow" w:cs="Arial"/>
          <w:sz w:val="27"/>
          <w:szCs w:val="27"/>
        </w:rPr>
        <w:t xml:space="preserve"> </w:t>
      </w:r>
      <w:r w:rsidRPr="0033235C">
        <w:rPr>
          <w:rFonts w:ascii="Arial Narrow" w:hAnsi="Arial Narrow" w:cs="Arial"/>
          <w:sz w:val="27"/>
          <w:szCs w:val="27"/>
        </w:rPr>
        <w:t>Non</w:t>
      </w:r>
      <w:r w:rsidR="00895D51" w:rsidRPr="0033235C">
        <w:rPr>
          <w:rFonts w:ascii="Arial Narrow" w:hAnsi="Arial Narrow" w:cs="Arial"/>
          <w:sz w:val="27"/>
          <w:szCs w:val="27"/>
        </w:rPr>
        <w:t xml:space="preserve"> Mutati</w:t>
      </w:r>
      <w:r w:rsidRPr="0033235C">
        <w:rPr>
          <w:rFonts w:ascii="Arial Narrow" w:hAnsi="Arial Narrow" w:cs="Arial"/>
          <w:sz w:val="27"/>
          <w:szCs w:val="27"/>
        </w:rPr>
        <w:t>o</w:t>
      </w:r>
      <w:r w:rsidR="00DD39B3" w:rsidRPr="0033235C">
        <w:rPr>
          <w:rFonts w:ascii="Arial Narrow" w:hAnsi="Arial Narrow" w:cs="Arial"/>
          <w:sz w:val="27"/>
          <w:szCs w:val="27"/>
        </w:rPr>
        <w:t xml:space="preserve"> </w:t>
      </w:r>
      <w:r w:rsidR="00895D51" w:rsidRPr="0033235C">
        <w:rPr>
          <w:rFonts w:ascii="Arial Narrow" w:hAnsi="Arial Narrow" w:cs="Arial"/>
          <w:sz w:val="27"/>
          <w:szCs w:val="27"/>
        </w:rPr>
        <w:t>Libe</w:t>
      </w:r>
      <w:r w:rsidRPr="0033235C">
        <w:rPr>
          <w:rFonts w:ascii="Arial Narrow" w:hAnsi="Arial Narrow" w:cs="Arial"/>
          <w:sz w:val="27"/>
          <w:szCs w:val="27"/>
        </w:rPr>
        <w:t>l</w:t>
      </w:r>
      <w:r w:rsidR="0092413C" w:rsidRPr="0033235C">
        <w:rPr>
          <w:rFonts w:ascii="Arial Narrow" w:hAnsi="Arial Narrow" w:cs="Arial"/>
          <w:sz w:val="27"/>
          <w:szCs w:val="27"/>
        </w:rPr>
        <w:t>li,</w:t>
      </w:r>
      <w:r w:rsidR="00DD39B3" w:rsidRPr="0033235C">
        <w:rPr>
          <w:rFonts w:ascii="Arial Narrow" w:hAnsi="Arial Narrow" w:cs="Arial"/>
          <w:sz w:val="27"/>
          <w:szCs w:val="27"/>
        </w:rPr>
        <w:t xml:space="preserve"> </w:t>
      </w:r>
      <w:r w:rsidR="00895D51" w:rsidRPr="0033235C">
        <w:rPr>
          <w:rFonts w:ascii="Arial Narrow" w:hAnsi="Arial Narrow" w:cs="Arial"/>
          <w:sz w:val="27"/>
          <w:szCs w:val="27"/>
        </w:rPr>
        <w:t xml:space="preserve">se considera que esta excepción no opera en el proceso administrativo, en razón de que cuando se actualiza alguna de las hipótesis jurídicas contempladas por el artículo 284 del multicitado Código de Procedimiento y Justicia Administrativa, el juzgador se encuentra constreñido a conceder y respetar el derecho de ampliar la demanda, lo que aconteció en la especie, pues de no hacerlo así, hubiese incurrido en una violación de naturaleza procesal. . . . . . . . . . . . . . . . . . . . . . . . . . . . . . .  . . . . . . . . . . . . . . . . . . . . . . . . . . . . . </w:t>
      </w:r>
    </w:p>
    <w:p w:rsidR="00895D51" w:rsidRPr="0033235C" w:rsidRDefault="00895D51" w:rsidP="00DD39B3">
      <w:pPr>
        <w:spacing w:line="276" w:lineRule="auto"/>
        <w:jc w:val="both"/>
        <w:rPr>
          <w:rFonts w:ascii="Arial Narrow" w:hAnsi="Arial Narrow" w:cs="Arial"/>
          <w:sz w:val="27"/>
          <w:szCs w:val="27"/>
        </w:rPr>
      </w:pPr>
    </w:p>
    <w:p w:rsidR="00895D51" w:rsidRPr="0033235C" w:rsidRDefault="001432C1" w:rsidP="00895D51">
      <w:pPr>
        <w:spacing w:line="360" w:lineRule="auto"/>
        <w:ind w:firstLine="708"/>
        <w:jc w:val="both"/>
        <w:rPr>
          <w:rFonts w:ascii="Arial Narrow" w:hAnsi="Arial Narrow"/>
          <w:sz w:val="27"/>
          <w:szCs w:val="27"/>
        </w:rPr>
      </w:pPr>
      <w:r w:rsidRPr="0033235C">
        <w:rPr>
          <w:rFonts w:ascii="Arial Narrow" w:hAnsi="Arial Narrow"/>
          <w:sz w:val="27"/>
          <w:szCs w:val="27"/>
        </w:rPr>
        <w:t>A</w:t>
      </w:r>
      <w:r w:rsidR="009C17CA" w:rsidRPr="0033235C">
        <w:rPr>
          <w:rFonts w:ascii="Arial Narrow" w:hAnsi="Arial Narrow"/>
          <w:sz w:val="27"/>
          <w:szCs w:val="27"/>
        </w:rPr>
        <w:t xml:space="preserve">nte </w:t>
      </w:r>
      <w:r w:rsidRPr="0033235C">
        <w:rPr>
          <w:rFonts w:ascii="Arial Narrow" w:hAnsi="Arial Narrow"/>
          <w:sz w:val="27"/>
          <w:szCs w:val="27"/>
        </w:rPr>
        <w:t>l</w:t>
      </w:r>
      <w:r w:rsidR="009C17CA" w:rsidRPr="0033235C">
        <w:rPr>
          <w:rFonts w:ascii="Arial Narrow" w:hAnsi="Arial Narrow"/>
          <w:sz w:val="27"/>
          <w:szCs w:val="27"/>
        </w:rPr>
        <w:t>a</w:t>
      </w:r>
      <w:r w:rsidRPr="0033235C">
        <w:rPr>
          <w:rFonts w:ascii="Arial Narrow" w:hAnsi="Arial Narrow"/>
          <w:sz w:val="27"/>
          <w:szCs w:val="27"/>
        </w:rPr>
        <w:t xml:space="preserve"> </w:t>
      </w:r>
      <w:r w:rsidR="009C17CA" w:rsidRPr="0033235C">
        <w:rPr>
          <w:rFonts w:ascii="Arial Narrow" w:hAnsi="Arial Narrow"/>
          <w:sz w:val="27"/>
          <w:szCs w:val="27"/>
        </w:rPr>
        <w:t xml:space="preserve">ineficacia de la causal de improcedencia, así como de las excepciones y defensas, estimando </w:t>
      </w:r>
      <w:r w:rsidRPr="0033235C">
        <w:rPr>
          <w:rFonts w:ascii="Arial Narrow" w:hAnsi="Arial Narrow"/>
          <w:sz w:val="27"/>
          <w:szCs w:val="27"/>
        </w:rPr>
        <w:t>ade</w:t>
      </w:r>
      <w:r w:rsidR="009C17CA" w:rsidRPr="0033235C">
        <w:rPr>
          <w:rFonts w:ascii="Arial Narrow" w:hAnsi="Arial Narrow"/>
          <w:sz w:val="27"/>
          <w:szCs w:val="27"/>
        </w:rPr>
        <w:t xml:space="preserve">más </w:t>
      </w:r>
      <w:r w:rsidR="00895D51" w:rsidRPr="0033235C">
        <w:rPr>
          <w:rFonts w:ascii="Arial Narrow" w:hAnsi="Arial Narrow"/>
          <w:sz w:val="27"/>
          <w:szCs w:val="27"/>
        </w:rPr>
        <w:t xml:space="preserve">que de autos no se </w:t>
      </w:r>
      <w:r w:rsidR="009C17CA" w:rsidRPr="0033235C">
        <w:rPr>
          <w:rFonts w:ascii="Arial Narrow" w:hAnsi="Arial Narrow"/>
          <w:sz w:val="27"/>
          <w:szCs w:val="27"/>
        </w:rPr>
        <w:t xml:space="preserve">advierte la actualización de alguna </w:t>
      </w:r>
      <w:r w:rsidR="00895D51" w:rsidRPr="0033235C">
        <w:rPr>
          <w:rFonts w:ascii="Arial Narrow" w:hAnsi="Arial Narrow"/>
          <w:sz w:val="27"/>
          <w:szCs w:val="27"/>
        </w:rPr>
        <w:t>otra</w:t>
      </w:r>
      <w:r w:rsidRPr="0033235C">
        <w:rPr>
          <w:rFonts w:ascii="Arial Narrow" w:hAnsi="Arial Narrow"/>
          <w:sz w:val="27"/>
          <w:szCs w:val="27"/>
        </w:rPr>
        <w:t xml:space="preserve"> causal de </w:t>
      </w:r>
      <w:r w:rsidR="00895D51" w:rsidRPr="0033235C">
        <w:rPr>
          <w:rFonts w:ascii="Arial Narrow" w:hAnsi="Arial Narrow"/>
          <w:sz w:val="27"/>
          <w:szCs w:val="27"/>
        </w:rPr>
        <w:t>las pre</w:t>
      </w:r>
      <w:r w:rsidRPr="0033235C">
        <w:rPr>
          <w:rFonts w:ascii="Arial Narrow" w:hAnsi="Arial Narrow"/>
          <w:sz w:val="27"/>
          <w:szCs w:val="27"/>
        </w:rPr>
        <w:t>vistas en el citado artículo 26</w:t>
      </w:r>
      <w:r w:rsidR="009C17CA" w:rsidRPr="0033235C">
        <w:rPr>
          <w:rFonts w:ascii="Arial Narrow" w:hAnsi="Arial Narrow"/>
          <w:sz w:val="27"/>
          <w:szCs w:val="27"/>
        </w:rPr>
        <w:t>1</w:t>
      </w:r>
      <w:r w:rsidR="00895D51" w:rsidRPr="0033235C">
        <w:rPr>
          <w:rFonts w:ascii="Arial Narrow" w:hAnsi="Arial Narrow"/>
          <w:sz w:val="27"/>
          <w:szCs w:val="27"/>
        </w:rPr>
        <w:t xml:space="preserve">, </w:t>
      </w:r>
      <w:r w:rsidR="009C17CA" w:rsidRPr="0033235C">
        <w:rPr>
          <w:rFonts w:ascii="Arial Narrow" w:hAnsi="Arial Narrow"/>
          <w:sz w:val="27"/>
          <w:szCs w:val="27"/>
        </w:rPr>
        <w:t xml:space="preserve">procede </w:t>
      </w:r>
      <w:r w:rsidR="00895D51" w:rsidRPr="0033235C">
        <w:rPr>
          <w:rFonts w:ascii="Arial Narrow" w:hAnsi="Arial Narrow"/>
          <w:sz w:val="27"/>
          <w:szCs w:val="27"/>
        </w:rPr>
        <w:t xml:space="preserve">el estudio de los conceptos de impugnación </w:t>
      </w:r>
      <w:r w:rsidR="009C17CA" w:rsidRPr="0033235C">
        <w:rPr>
          <w:rFonts w:ascii="Arial Narrow" w:hAnsi="Arial Narrow"/>
          <w:sz w:val="27"/>
          <w:szCs w:val="27"/>
        </w:rPr>
        <w:t>expresad</w:t>
      </w:r>
      <w:r w:rsidR="00A122D9" w:rsidRPr="0033235C">
        <w:rPr>
          <w:rFonts w:ascii="Arial Narrow" w:hAnsi="Arial Narrow"/>
          <w:sz w:val="27"/>
          <w:szCs w:val="27"/>
        </w:rPr>
        <w:t>o</w:t>
      </w:r>
      <w:r w:rsidR="009C17CA" w:rsidRPr="0033235C">
        <w:rPr>
          <w:rFonts w:ascii="Arial Narrow" w:hAnsi="Arial Narrow"/>
          <w:sz w:val="27"/>
          <w:szCs w:val="27"/>
        </w:rPr>
        <w:t>s</w:t>
      </w:r>
      <w:r w:rsidR="00895D51" w:rsidRPr="0033235C">
        <w:rPr>
          <w:rFonts w:ascii="Arial Narrow" w:hAnsi="Arial Narrow"/>
          <w:sz w:val="27"/>
          <w:szCs w:val="27"/>
        </w:rPr>
        <w:t xml:space="preserve"> en </w:t>
      </w:r>
      <w:r w:rsidR="00A122D9" w:rsidRPr="0033235C">
        <w:rPr>
          <w:rFonts w:ascii="Arial Narrow" w:hAnsi="Arial Narrow"/>
          <w:sz w:val="27"/>
          <w:szCs w:val="27"/>
        </w:rPr>
        <w:t>la</w:t>
      </w:r>
      <w:r w:rsidR="00895D51" w:rsidRPr="0033235C">
        <w:rPr>
          <w:rFonts w:ascii="Arial Narrow" w:hAnsi="Arial Narrow"/>
          <w:sz w:val="27"/>
          <w:szCs w:val="27"/>
        </w:rPr>
        <w:t xml:space="preserve"> demanda.  . </w:t>
      </w:r>
      <w:r w:rsidRPr="0033235C">
        <w:rPr>
          <w:rFonts w:ascii="Arial Narrow" w:hAnsi="Arial Narrow"/>
          <w:sz w:val="27"/>
          <w:szCs w:val="27"/>
        </w:rPr>
        <w:t xml:space="preserve"> . . . . . . . </w:t>
      </w:r>
      <w:r w:rsidR="00B14FA6" w:rsidRPr="0033235C">
        <w:rPr>
          <w:rFonts w:ascii="Arial Narrow" w:hAnsi="Arial Narrow"/>
          <w:sz w:val="27"/>
          <w:szCs w:val="27"/>
        </w:rPr>
        <w:t xml:space="preserve">. . . . . . . . . . . . . . </w:t>
      </w:r>
    </w:p>
    <w:p w:rsidR="000233B8" w:rsidRPr="0033235C" w:rsidRDefault="000233B8" w:rsidP="00B14FA6">
      <w:pPr>
        <w:spacing w:line="276" w:lineRule="auto"/>
        <w:jc w:val="both"/>
        <w:rPr>
          <w:rFonts w:ascii="Arial Narrow" w:hAnsi="Arial Narrow"/>
          <w:sz w:val="27"/>
          <w:szCs w:val="27"/>
        </w:rPr>
      </w:pPr>
    </w:p>
    <w:p w:rsidR="00DE38E4" w:rsidRPr="0033235C" w:rsidRDefault="00DE38E4" w:rsidP="00B14FA6">
      <w:pPr>
        <w:spacing w:line="276" w:lineRule="auto"/>
        <w:ind w:firstLine="708"/>
        <w:jc w:val="right"/>
        <w:rPr>
          <w:rFonts w:ascii="Arial Narrow" w:hAnsi="Arial Narrow"/>
          <w:b/>
          <w:i/>
          <w:sz w:val="27"/>
          <w:szCs w:val="27"/>
        </w:rPr>
      </w:pPr>
      <w:r w:rsidRPr="0033235C">
        <w:rPr>
          <w:rFonts w:ascii="Arial Narrow" w:hAnsi="Arial Narrow"/>
          <w:b/>
          <w:i/>
          <w:sz w:val="27"/>
          <w:szCs w:val="27"/>
        </w:rPr>
        <w:t xml:space="preserve">Análisis </w:t>
      </w:r>
      <w:r w:rsidR="00A122D9" w:rsidRPr="0033235C">
        <w:rPr>
          <w:rFonts w:ascii="Arial Narrow" w:hAnsi="Arial Narrow"/>
          <w:b/>
          <w:i/>
          <w:sz w:val="27"/>
          <w:szCs w:val="27"/>
        </w:rPr>
        <w:t>del primer y segundo conceptos</w:t>
      </w:r>
      <w:r w:rsidRPr="0033235C">
        <w:rPr>
          <w:rFonts w:ascii="Arial Narrow" w:hAnsi="Arial Narrow"/>
          <w:b/>
          <w:i/>
          <w:sz w:val="27"/>
          <w:szCs w:val="27"/>
        </w:rPr>
        <w:t xml:space="preserve"> de impugnación.</w:t>
      </w:r>
    </w:p>
    <w:p w:rsidR="00D3489B" w:rsidRPr="0033235C" w:rsidRDefault="008E007C" w:rsidP="00B00C4C">
      <w:pPr>
        <w:spacing w:line="360" w:lineRule="auto"/>
        <w:ind w:firstLine="708"/>
        <w:jc w:val="both"/>
        <w:rPr>
          <w:rFonts w:ascii="Arial Narrow" w:hAnsi="Arial Narrow"/>
          <w:sz w:val="27"/>
          <w:szCs w:val="27"/>
        </w:rPr>
      </w:pPr>
      <w:r w:rsidRPr="0033235C">
        <w:rPr>
          <w:rFonts w:ascii="Arial Narrow" w:hAnsi="Arial Narrow"/>
          <w:b/>
          <w:sz w:val="27"/>
          <w:szCs w:val="27"/>
        </w:rPr>
        <w:t>CUAR</w:t>
      </w:r>
      <w:r w:rsidR="00BD0B97" w:rsidRPr="0033235C">
        <w:rPr>
          <w:rFonts w:ascii="Arial Narrow" w:hAnsi="Arial Narrow"/>
          <w:b/>
          <w:sz w:val="27"/>
          <w:szCs w:val="27"/>
        </w:rPr>
        <w:t>TO.-</w:t>
      </w:r>
      <w:r w:rsidR="00A122D9" w:rsidRPr="0033235C">
        <w:rPr>
          <w:rFonts w:ascii="Arial Narrow" w:hAnsi="Arial Narrow"/>
          <w:b/>
          <w:sz w:val="27"/>
          <w:szCs w:val="27"/>
        </w:rPr>
        <w:t xml:space="preserve"> </w:t>
      </w:r>
      <w:r w:rsidR="006708BF" w:rsidRPr="0033235C">
        <w:rPr>
          <w:rFonts w:ascii="Arial Narrow" w:hAnsi="Arial Narrow"/>
          <w:sz w:val="27"/>
          <w:szCs w:val="27"/>
        </w:rPr>
        <w:t>Q</w:t>
      </w:r>
      <w:r w:rsidR="008C366A" w:rsidRPr="0033235C">
        <w:rPr>
          <w:rFonts w:ascii="Arial Narrow" w:hAnsi="Arial Narrow"/>
          <w:sz w:val="27"/>
          <w:szCs w:val="27"/>
        </w:rPr>
        <w:t xml:space="preserve">ue en el </w:t>
      </w:r>
      <w:r w:rsidR="00776F00" w:rsidRPr="0033235C">
        <w:rPr>
          <w:rFonts w:ascii="Arial Narrow" w:hAnsi="Arial Narrow"/>
          <w:sz w:val="27"/>
          <w:szCs w:val="27"/>
        </w:rPr>
        <w:t>primer</w:t>
      </w:r>
      <w:r w:rsidR="008C366A" w:rsidRPr="0033235C">
        <w:rPr>
          <w:rFonts w:ascii="Arial Narrow" w:hAnsi="Arial Narrow"/>
          <w:sz w:val="27"/>
          <w:szCs w:val="27"/>
        </w:rPr>
        <w:t xml:space="preserve"> concepto de impugnación de la demanda la </w:t>
      </w:r>
      <w:r w:rsidR="00420D47" w:rsidRPr="0033235C">
        <w:rPr>
          <w:rFonts w:ascii="Arial Narrow" w:hAnsi="Arial Narrow"/>
          <w:sz w:val="27"/>
          <w:szCs w:val="27"/>
        </w:rPr>
        <w:t>p</w:t>
      </w:r>
      <w:r w:rsidR="008C366A" w:rsidRPr="0033235C">
        <w:rPr>
          <w:rFonts w:ascii="Arial Narrow" w:hAnsi="Arial Narrow"/>
          <w:sz w:val="27"/>
          <w:szCs w:val="27"/>
        </w:rPr>
        <w:t>a</w:t>
      </w:r>
      <w:r w:rsidR="00420D47" w:rsidRPr="0033235C">
        <w:rPr>
          <w:rFonts w:ascii="Arial Narrow" w:hAnsi="Arial Narrow"/>
          <w:sz w:val="27"/>
          <w:szCs w:val="27"/>
        </w:rPr>
        <w:t>r</w:t>
      </w:r>
      <w:r w:rsidR="008C366A" w:rsidRPr="0033235C">
        <w:rPr>
          <w:rFonts w:ascii="Arial Narrow" w:hAnsi="Arial Narrow"/>
          <w:sz w:val="27"/>
          <w:szCs w:val="27"/>
        </w:rPr>
        <w:t>te</w:t>
      </w:r>
      <w:r w:rsidR="00B14FA6" w:rsidRPr="0033235C">
        <w:rPr>
          <w:rFonts w:ascii="Arial Narrow" w:hAnsi="Arial Narrow"/>
          <w:sz w:val="27"/>
          <w:szCs w:val="27"/>
        </w:rPr>
        <w:t xml:space="preserve"> </w:t>
      </w:r>
      <w:r w:rsidR="008C366A" w:rsidRPr="0033235C">
        <w:rPr>
          <w:rFonts w:ascii="Arial Narrow" w:hAnsi="Arial Narrow"/>
          <w:sz w:val="27"/>
          <w:szCs w:val="27"/>
        </w:rPr>
        <w:t>actora alega que</w:t>
      </w:r>
      <w:r w:rsidR="00A122D9" w:rsidRPr="0033235C">
        <w:rPr>
          <w:rFonts w:ascii="Arial Narrow" w:hAnsi="Arial Narrow"/>
          <w:sz w:val="27"/>
          <w:szCs w:val="27"/>
        </w:rPr>
        <w:t xml:space="preserve"> la resolución reclamada y referida en los hechos 1 uno, 2 dos y 3</w:t>
      </w:r>
      <w:r w:rsidR="001817D3" w:rsidRPr="0033235C">
        <w:rPr>
          <w:rFonts w:ascii="Arial Narrow" w:hAnsi="Arial Narrow"/>
          <w:sz w:val="27"/>
          <w:szCs w:val="27"/>
        </w:rPr>
        <w:t xml:space="preserve"> </w:t>
      </w:r>
      <w:r w:rsidR="00A122D9" w:rsidRPr="0033235C">
        <w:rPr>
          <w:rFonts w:ascii="Arial Narrow" w:hAnsi="Arial Narrow"/>
          <w:sz w:val="27"/>
          <w:szCs w:val="27"/>
        </w:rPr>
        <w:t>tres,</w:t>
      </w:r>
      <w:r w:rsidR="008C366A" w:rsidRPr="0033235C">
        <w:rPr>
          <w:rFonts w:ascii="Arial Narrow" w:hAnsi="Arial Narrow"/>
          <w:sz w:val="27"/>
          <w:szCs w:val="27"/>
        </w:rPr>
        <w:t xml:space="preserve"> vulnera</w:t>
      </w:r>
      <w:r w:rsidR="00604745" w:rsidRPr="0033235C">
        <w:rPr>
          <w:rFonts w:ascii="Arial Narrow" w:hAnsi="Arial Narrow"/>
          <w:sz w:val="27"/>
          <w:szCs w:val="27"/>
        </w:rPr>
        <w:t>n</w:t>
      </w:r>
      <w:r w:rsidR="008C366A" w:rsidRPr="0033235C">
        <w:rPr>
          <w:rFonts w:ascii="Arial Narrow" w:hAnsi="Arial Narrow"/>
          <w:sz w:val="27"/>
          <w:szCs w:val="27"/>
        </w:rPr>
        <w:t xml:space="preserve"> en </w:t>
      </w:r>
      <w:r w:rsidR="00A122D9" w:rsidRPr="0033235C">
        <w:rPr>
          <w:rFonts w:ascii="Arial Narrow" w:hAnsi="Arial Narrow"/>
          <w:sz w:val="27"/>
          <w:szCs w:val="27"/>
        </w:rPr>
        <w:t xml:space="preserve">su </w:t>
      </w:r>
      <w:r w:rsidR="008C366A" w:rsidRPr="0033235C">
        <w:rPr>
          <w:rFonts w:ascii="Arial Narrow" w:hAnsi="Arial Narrow"/>
          <w:sz w:val="27"/>
          <w:szCs w:val="27"/>
        </w:rPr>
        <w:t xml:space="preserve">perjuicio las garantías de legalidad y seguridad jurídica tuteladas por el artículo 16 Constitucional, en el que tiene su apoyo el artículo 176 de la Ley de Hacienda para los Municipios del Estado de Guanajuato [los transcribe en lo conducente]; </w:t>
      </w:r>
      <w:r w:rsidR="00C4675A" w:rsidRPr="0033235C">
        <w:rPr>
          <w:rFonts w:ascii="Arial Narrow" w:hAnsi="Arial Narrow"/>
          <w:sz w:val="27"/>
          <w:szCs w:val="27"/>
        </w:rPr>
        <w:t>y, para la realización del avalúo que se consigna en el estado de cuenta, se debió haber efectuado mediante una orden de</w:t>
      </w:r>
      <w:r w:rsidR="00A122D9" w:rsidRPr="0033235C">
        <w:rPr>
          <w:rFonts w:ascii="Arial Narrow" w:hAnsi="Arial Narrow"/>
          <w:sz w:val="27"/>
          <w:szCs w:val="27"/>
        </w:rPr>
        <w:t xml:space="preserve"> valuación,</w:t>
      </w:r>
      <w:r w:rsidR="00776F00" w:rsidRPr="0033235C">
        <w:rPr>
          <w:rFonts w:ascii="Arial Narrow" w:hAnsi="Arial Narrow"/>
          <w:sz w:val="27"/>
          <w:szCs w:val="27"/>
        </w:rPr>
        <w:t xml:space="preserve"> n</w:t>
      </w:r>
      <w:r w:rsidR="00A122D9" w:rsidRPr="0033235C">
        <w:rPr>
          <w:rFonts w:ascii="Arial Narrow" w:hAnsi="Arial Narrow"/>
          <w:sz w:val="27"/>
          <w:szCs w:val="27"/>
        </w:rPr>
        <w:t>i</w:t>
      </w:r>
      <w:r w:rsidR="00776F00" w:rsidRPr="0033235C">
        <w:rPr>
          <w:rFonts w:ascii="Arial Narrow" w:hAnsi="Arial Narrow"/>
          <w:sz w:val="27"/>
          <w:szCs w:val="27"/>
        </w:rPr>
        <w:t>ega lisa y llanamente que la misma le haya sido notificada</w:t>
      </w:r>
      <w:r w:rsidR="00C82650" w:rsidRPr="0033235C">
        <w:rPr>
          <w:rFonts w:ascii="Arial Narrow" w:hAnsi="Arial Narrow"/>
          <w:sz w:val="27"/>
          <w:szCs w:val="27"/>
        </w:rPr>
        <w:t>, que no existe orden de valuación, por  lo tanto, no se enuncia el objeto de la misma,</w:t>
      </w:r>
      <w:r w:rsidR="00D3489B" w:rsidRPr="0033235C">
        <w:rPr>
          <w:rFonts w:ascii="Arial Narrow" w:hAnsi="Arial Narrow"/>
          <w:sz w:val="27"/>
          <w:szCs w:val="27"/>
        </w:rPr>
        <w:t xml:space="preserve"> ni el lugar donde se ordena vi</w:t>
      </w:r>
      <w:r w:rsidR="00C82650" w:rsidRPr="0033235C">
        <w:rPr>
          <w:rFonts w:ascii="Arial Narrow" w:hAnsi="Arial Narrow"/>
          <w:sz w:val="27"/>
          <w:szCs w:val="27"/>
        </w:rPr>
        <w:t>s</w:t>
      </w:r>
      <w:r w:rsidR="00D3489B" w:rsidRPr="0033235C">
        <w:rPr>
          <w:rFonts w:ascii="Arial Narrow" w:hAnsi="Arial Narrow"/>
          <w:sz w:val="27"/>
          <w:szCs w:val="27"/>
        </w:rPr>
        <w:t>i</w:t>
      </w:r>
      <w:r w:rsidR="00C82650" w:rsidRPr="0033235C">
        <w:rPr>
          <w:rFonts w:ascii="Arial Narrow" w:hAnsi="Arial Narrow"/>
          <w:sz w:val="27"/>
          <w:szCs w:val="27"/>
        </w:rPr>
        <w:t>ta, ni el nombre de la persona a quien se dirige</w:t>
      </w:r>
      <w:r w:rsidR="00465277" w:rsidRPr="0033235C">
        <w:rPr>
          <w:rFonts w:ascii="Arial Narrow" w:hAnsi="Arial Narrow"/>
          <w:sz w:val="27"/>
          <w:szCs w:val="27"/>
        </w:rPr>
        <w:t>; en el segundo concepto de impugnación de la demanda la parte actora alega en lo esencial que</w:t>
      </w:r>
      <w:r w:rsidR="00C82650" w:rsidRPr="0033235C">
        <w:rPr>
          <w:rFonts w:ascii="Arial Narrow" w:hAnsi="Arial Narrow"/>
          <w:sz w:val="27"/>
          <w:szCs w:val="27"/>
        </w:rPr>
        <w:t xml:space="preserve"> nunca le fue notificado el avalúo que modi</w:t>
      </w:r>
      <w:r w:rsidR="000B7536" w:rsidRPr="0033235C">
        <w:rPr>
          <w:rFonts w:ascii="Arial Narrow" w:hAnsi="Arial Narrow"/>
          <w:sz w:val="27"/>
          <w:szCs w:val="27"/>
        </w:rPr>
        <w:t>fica el valor de su propiedad, s</w:t>
      </w:r>
      <w:r w:rsidR="00C82650" w:rsidRPr="0033235C">
        <w:rPr>
          <w:rFonts w:ascii="Arial Narrow" w:hAnsi="Arial Narrow"/>
          <w:sz w:val="27"/>
          <w:szCs w:val="27"/>
        </w:rPr>
        <w:t xml:space="preserve">obre el cual se emite el nuevo cobro del impuesto predial del año 2013 dos mil trece, </w:t>
      </w:r>
      <w:r w:rsidR="00D3489B" w:rsidRPr="0033235C">
        <w:rPr>
          <w:rFonts w:ascii="Arial Narrow" w:hAnsi="Arial Narrow"/>
          <w:sz w:val="27"/>
          <w:szCs w:val="27"/>
        </w:rPr>
        <w:t>que en el presente caso la aut</w:t>
      </w:r>
      <w:r w:rsidR="00C82650" w:rsidRPr="0033235C">
        <w:rPr>
          <w:rFonts w:ascii="Arial Narrow" w:hAnsi="Arial Narrow"/>
          <w:sz w:val="27"/>
          <w:szCs w:val="27"/>
        </w:rPr>
        <w:t xml:space="preserve">oridad incumple con lo previsto por los numerales citados </w:t>
      </w:r>
      <w:r w:rsidR="00D3489B" w:rsidRPr="0033235C">
        <w:rPr>
          <w:rFonts w:ascii="Arial Narrow" w:hAnsi="Arial Narrow"/>
          <w:sz w:val="27"/>
          <w:szCs w:val="27"/>
        </w:rPr>
        <w:t xml:space="preserve">como infringidos, ya que </w:t>
      </w:r>
      <w:r w:rsidR="00465277" w:rsidRPr="0033235C">
        <w:rPr>
          <w:rFonts w:ascii="Arial Narrow" w:hAnsi="Arial Narrow"/>
          <w:sz w:val="27"/>
          <w:szCs w:val="27"/>
        </w:rPr>
        <w:t xml:space="preserve">no existe orden de valuación ni se levantó el acta circunstanciada como lo prevén los artículos </w:t>
      </w:r>
      <w:r w:rsidR="00465277" w:rsidRPr="0033235C">
        <w:rPr>
          <w:rFonts w:ascii="Arial Narrow" w:hAnsi="Arial Narrow"/>
          <w:sz w:val="27"/>
          <w:szCs w:val="27"/>
        </w:rPr>
        <w:lastRenderedPageBreak/>
        <w:t>176 y 177 de la Ley de Hacienda para los Municipios del Estado de Guanajuato, lo que vicia de ilegalidad el acto de molestia</w:t>
      </w:r>
      <w:r w:rsidR="00C4675A" w:rsidRPr="0033235C">
        <w:rPr>
          <w:rFonts w:ascii="Arial Narrow" w:hAnsi="Arial Narrow"/>
          <w:sz w:val="27"/>
          <w:szCs w:val="27"/>
        </w:rPr>
        <w:t>.</w:t>
      </w:r>
      <w:r w:rsidR="00D3489B" w:rsidRPr="0033235C">
        <w:rPr>
          <w:rFonts w:ascii="Arial Narrow" w:hAnsi="Arial Narrow" w:cs="Arial"/>
          <w:sz w:val="27"/>
          <w:szCs w:val="27"/>
        </w:rPr>
        <w:t xml:space="preserve"> . . . . . . . . . . . . . . . . . . . . . . . . . . . . . . . . . </w:t>
      </w:r>
    </w:p>
    <w:p w:rsidR="00D3489B" w:rsidRPr="0033235C" w:rsidRDefault="00D3489B" w:rsidP="009B2D90">
      <w:pPr>
        <w:spacing w:line="276" w:lineRule="auto"/>
        <w:jc w:val="both"/>
        <w:rPr>
          <w:rFonts w:ascii="Arial Narrow" w:hAnsi="Arial Narrow"/>
          <w:sz w:val="27"/>
          <w:szCs w:val="27"/>
        </w:rPr>
      </w:pPr>
    </w:p>
    <w:p w:rsidR="008C366A" w:rsidRPr="0033235C" w:rsidRDefault="00C4675A" w:rsidP="009B2D90">
      <w:pPr>
        <w:spacing w:line="360" w:lineRule="auto"/>
        <w:ind w:firstLine="708"/>
        <w:jc w:val="both"/>
        <w:rPr>
          <w:rFonts w:ascii="Arial Narrow" w:hAnsi="Arial Narrow"/>
          <w:b/>
          <w:sz w:val="27"/>
          <w:szCs w:val="27"/>
        </w:rPr>
      </w:pPr>
      <w:r w:rsidRPr="0033235C">
        <w:rPr>
          <w:rFonts w:ascii="Arial Narrow" w:hAnsi="Arial Narrow"/>
          <w:sz w:val="27"/>
          <w:szCs w:val="27"/>
        </w:rPr>
        <w:t>En tanto, que la</w:t>
      </w:r>
      <w:r w:rsidR="00604745" w:rsidRPr="0033235C">
        <w:rPr>
          <w:rFonts w:ascii="Arial Narrow" w:hAnsi="Arial Narrow"/>
          <w:sz w:val="27"/>
          <w:szCs w:val="27"/>
        </w:rPr>
        <w:t>s</w:t>
      </w:r>
      <w:r w:rsidRPr="0033235C">
        <w:rPr>
          <w:rFonts w:ascii="Arial Narrow" w:hAnsi="Arial Narrow"/>
          <w:sz w:val="27"/>
          <w:szCs w:val="27"/>
        </w:rPr>
        <w:t xml:space="preserve"> autoridad</w:t>
      </w:r>
      <w:r w:rsidR="00604745" w:rsidRPr="0033235C">
        <w:rPr>
          <w:rFonts w:ascii="Arial Narrow" w:hAnsi="Arial Narrow"/>
          <w:sz w:val="27"/>
          <w:szCs w:val="27"/>
        </w:rPr>
        <w:t>es</w:t>
      </w:r>
      <w:r w:rsidRPr="0033235C">
        <w:rPr>
          <w:rFonts w:ascii="Arial Narrow" w:hAnsi="Arial Narrow"/>
          <w:sz w:val="27"/>
          <w:szCs w:val="27"/>
        </w:rPr>
        <w:t xml:space="preserve"> en la contestación de demanda aduce</w:t>
      </w:r>
      <w:r w:rsidR="00604745" w:rsidRPr="0033235C">
        <w:rPr>
          <w:rFonts w:ascii="Arial Narrow" w:hAnsi="Arial Narrow"/>
          <w:sz w:val="27"/>
          <w:szCs w:val="27"/>
        </w:rPr>
        <w:t>n</w:t>
      </w:r>
      <w:r w:rsidRPr="0033235C">
        <w:rPr>
          <w:rFonts w:ascii="Arial Narrow" w:hAnsi="Arial Narrow"/>
          <w:sz w:val="27"/>
          <w:szCs w:val="27"/>
        </w:rPr>
        <w:t xml:space="preserve"> q</w:t>
      </w:r>
      <w:r w:rsidR="000F7DB8" w:rsidRPr="0033235C">
        <w:rPr>
          <w:rFonts w:ascii="Arial Narrow" w:hAnsi="Arial Narrow"/>
          <w:sz w:val="27"/>
          <w:szCs w:val="27"/>
        </w:rPr>
        <w:t>ue estos</w:t>
      </w:r>
      <w:r w:rsidRPr="0033235C">
        <w:rPr>
          <w:rFonts w:ascii="Arial Narrow" w:hAnsi="Arial Narrow"/>
          <w:sz w:val="27"/>
          <w:szCs w:val="27"/>
        </w:rPr>
        <w:t xml:space="preserve"> agravio</w:t>
      </w:r>
      <w:r w:rsidR="000F7DB8" w:rsidRPr="0033235C">
        <w:rPr>
          <w:rFonts w:ascii="Arial Narrow" w:hAnsi="Arial Narrow"/>
          <w:sz w:val="27"/>
          <w:szCs w:val="27"/>
        </w:rPr>
        <w:t>s</w:t>
      </w:r>
      <w:r w:rsidR="00347427" w:rsidRPr="0033235C">
        <w:rPr>
          <w:rFonts w:ascii="Arial Narrow" w:hAnsi="Arial Narrow"/>
          <w:sz w:val="27"/>
          <w:szCs w:val="27"/>
        </w:rPr>
        <w:t xml:space="preserve"> </w:t>
      </w:r>
      <w:r w:rsidR="000F7DB8" w:rsidRPr="0033235C">
        <w:rPr>
          <w:rFonts w:ascii="Arial Narrow" w:hAnsi="Arial Narrow"/>
          <w:sz w:val="27"/>
          <w:szCs w:val="27"/>
        </w:rPr>
        <w:t>son</w:t>
      </w:r>
      <w:r w:rsidR="00F07376" w:rsidRPr="0033235C">
        <w:rPr>
          <w:rFonts w:ascii="Arial Narrow" w:hAnsi="Arial Narrow"/>
          <w:sz w:val="27"/>
          <w:szCs w:val="27"/>
        </w:rPr>
        <w:t xml:space="preserve"> improcedentes, toda vez que </w:t>
      </w:r>
      <w:r w:rsidR="009B2D90" w:rsidRPr="0033235C">
        <w:rPr>
          <w:rFonts w:ascii="Arial Narrow" w:hAnsi="Arial Narrow"/>
          <w:sz w:val="27"/>
          <w:szCs w:val="27"/>
        </w:rPr>
        <w:t xml:space="preserve">no se le causa agravio alguno al accionante, en virtud de que el acto reclamado se emitió, ejecutó y notificó con estricta observancia a los ordenamientos legales invocados. . </w:t>
      </w:r>
      <w:r w:rsidR="008D5E0B" w:rsidRPr="0033235C">
        <w:rPr>
          <w:rFonts w:ascii="Arial Narrow" w:hAnsi="Arial Narrow"/>
          <w:sz w:val="27"/>
          <w:szCs w:val="27"/>
        </w:rPr>
        <w:t>. .</w:t>
      </w:r>
      <w:r w:rsidR="009B2D90" w:rsidRPr="0033235C">
        <w:rPr>
          <w:rFonts w:ascii="Arial Narrow" w:hAnsi="Arial Narrow" w:cs="Arial"/>
          <w:sz w:val="27"/>
          <w:szCs w:val="27"/>
        </w:rPr>
        <w:t xml:space="preserve"> . . . . . . . . . . . . . . . . </w:t>
      </w:r>
    </w:p>
    <w:p w:rsidR="008C366A" w:rsidRPr="0033235C" w:rsidRDefault="008C366A" w:rsidP="00A277A1">
      <w:pPr>
        <w:spacing w:line="276" w:lineRule="auto"/>
        <w:jc w:val="both"/>
        <w:rPr>
          <w:rFonts w:ascii="Arial Narrow" w:hAnsi="Arial Narrow"/>
          <w:sz w:val="27"/>
          <w:szCs w:val="27"/>
        </w:rPr>
      </w:pPr>
    </w:p>
    <w:p w:rsidR="008D5E0B" w:rsidRPr="0033235C" w:rsidRDefault="005246B3" w:rsidP="00B00C4C">
      <w:pPr>
        <w:spacing w:line="360" w:lineRule="auto"/>
        <w:ind w:firstLine="708"/>
        <w:jc w:val="both"/>
        <w:rPr>
          <w:rFonts w:ascii="Arial Narrow" w:hAnsi="Arial Narrow"/>
          <w:sz w:val="27"/>
          <w:szCs w:val="27"/>
        </w:rPr>
      </w:pPr>
      <w:r w:rsidRPr="0033235C">
        <w:rPr>
          <w:rFonts w:ascii="Arial Narrow" w:hAnsi="Arial Narrow"/>
          <w:sz w:val="27"/>
          <w:szCs w:val="27"/>
        </w:rPr>
        <w:t>Son</w:t>
      </w:r>
      <w:r w:rsidR="00F07376" w:rsidRPr="0033235C">
        <w:rPr>
          <w:rFonts w:ascii="Arial Narrow" w:hAnsi="Arial Narrow"/>
          <w:sz w:val="27"/>
          <w:szCs w:val="27"/>
        </w:rPr>
        <w:t xml:space="preserve"> </w:t>
      </w:r>
      <w:r w:rsidR="008D5E0B" w:rsidRPr="0033235C">
        <w:rPr>
          <w:rFonts w:ascii="Arial Narrow" w:hAnsi="Arial Narrow"/>
          <w:b/>
          <w:sz w:val="27"/>
          <w:szCs w:val="27"/>
        </w:rPr>
        <w:t>FUNDADO</w:t>
      </w:r>
      <w:r w:rsidRPr="0033235C">
        <w:rPr>
          <w:rFonts w:ascii="Arial Narrow" w:hAnsi="Arial Narrow"/>
          <w:b/>
          <w:sz w:val="27"/>
          <w:szCs w:val="27"/>
        </w:rPr>
        <w:t>S</w:t>
      </w:r>
      <w:r w:rsidR="00F07376" w:rsidRPr="0033235C">
        <w:rPr>
          <w:rFonts w:ascii="Arial Narrow" w:hAnsi="Arial Narrow"/>
          <w:b/>
          <w:sz w:val="27"/>
          <w:szCs w:val="27"/>
        </w:rPr>
        <w:t xml:space="preserve"> </w:t>
      </w:r>
      <w:r w:rsidRPr="0033235C">
        <w:rPr>
          <w:rFonts w:ascii="Arial Narrow" w:hAnsi="Arial Narrow"/>
          <w:sz w:val="27"/>
          <w:szCs w:val="27"/>
        </w:rPr>
        <w:t>estos</w:t>
      </w:r>
      <w:r w:rsidR="008D5E0B" w:rsidRPr="0033235C">
        <w:rPr>
          <w:rFonts w:ascii="Arial Narrow" w:hAnsi="Arial Narrow"/>
          <w:sz w:val="27"/>
          <w:szCs w:val="27"/>
        </w:rPr>
        <w:t xml:space="preserve"> concepto</w:t>
      </w:r>
      <w:r w:rsidRPr="0033235C">
        <w:rPr>
          <w:rFonts w:ascii="Arial Narrow" w:hAnsi="Arial Narrow"/>
          <w:sz w:val="27"/>
          <w:szCs w:val="27"/>
        </w:rPr>
        <w:t>s</w:t>
      </w:r>
      <w:r w:rsidR="008D5E0B" w:rsidRPr="0033235C">
        <w:rPr>
          <w:rFonts w:ascii="Arial Narrow" w:hAnsi="Arial Narrow"/>
          <w:sz w:val="27"/>
          <w:szCs w:val="27"/>
        </w:rPr>
        <w:t xml:space="preserve"> de impugnación, en atención a las </w:t>
      </w:r>
      <w:r w:rsidR="009B2D90" w:rsidRPr="0033235C">
        <w:rPr>
          <w:rFonts w:ascii="Arial Narrow" w:hAnsi="Arial Narrow"/>
          <w:sz w:val="27"/>
          <w:szCs w:val="27"/>
        </w:rPr>
        <w:t xml:space="preserve">razones </w:t>
      </w:r>
      <w:r w:rsidR="008D5E0B" w:rsidRPr="0033235C">
        <w:rPr>
          <w:rFonts w:ascii="Arial Narrow" w:hAnsi="Arial Narrow"/>
          <w:sz w:val="27"/>
          <w:szCs w:val="27"/>
        </w:rPr>
        <w:t>siguientes:</w:t>
      </w:r>
      <w:r w:rsidR="008D5E0B" w:rsidRPr="0033235C">
        <w:rPr>
          <w:rFonts w:ascii="Arial Narrow" w:hAnsi="Arial Narrow" w:cs="Arial"/>
          <w:sz w:val="27"/>
          <w:szCs w:val="27"/>
        </w:rPr>
        <w:t xml:space="preserve"> . . . . . . . . . . . . . . . . .</w:t>
      </w:r>
      <w:r w:rsidR="008D5E0B" w:rsidRPr="0033235C">
        <w:rPr>
          <w:rFonts w:ascii="Arial Narrow" w:hAnsi="Arial Narrow"/>
          <w:bCs/>
          <w:sz w:val="27"/>
          <w:szCs w:val="27"/>
        </w:rPr>
        <w:t xml:space="preserve"> . . . . . .</w:t>
      </w:r>
      <w:r w:rsidR="008D5E0B" w:rsidRPr="0033235C">
        <w:rPr>
          <w:rFonts w:ascii="Arial Narrow" w:hAnsi="Arial Narrow" w:cs="Arial"/>
          <w:sz w:val="27"/>
          <w:szCs w:val="27"/>
        </w:rPr>
        <w:t xml:space="preserve"> . . . . . </w:t>
      </w:r>
      <w:r w:rsidRPr="0033235C">
        <w:rPr>
          <w:rFonts w:ascii="Arial Narrow" w:hAnsi="Arial Narrow" w:cs="Arial"/>
          <w:sz w:val="27"/>
          <w:szCs w:val="27"/>
        </w:rPr>
        <w:t>.</w:t>
      </w:r>
      <w:r w:rsidR="008D5E0B" w:rsidRPr="0033235C">
        <w:rPr>
          <w:rFonts w:ascii="Arial Narrow" w:hAnsi="Arial Narrow" w:cs="Arial"/>
          <w:sz w:val="27"/>
          <w:szCs w:val="27"/>
        </w:rPr>
        <w:t>. . . . . . . . . . . . . . . .</w:t>
      </w:r>
      <w:r w:rsidR="009B2D90" w:rsidRPr="0033235C">
        <w:rPr>
          <w:rFonts w:ascii="Arial Narrow" w:hAnsi="Arial Narrow" w:cs="Arial"/>
          <w:sz w:val="27"/>
          <w:szCs w:val="27"/>
        </w:rPr>
        <w:t xml:space="preserve"> . . . . . . . . . . . . . . </w:t>
      </w:r>
    </w:p>
    <w:p w:rsidR="00180E1B" w:rsidRPr="0033235C" w:rsidRDefault="00180E1B" w:rsidP="00180E1B">
      <w:pPr>
        <w:spacing w:line="276" w:lineRule="auto"/>
        <w:jc w:val="both"/>
        <w:rPr>
          <w:rFonts w:ascii="Arial Narrow" w:hAnsi="Arial Narrow"/>
          <w:sz w:val="27"/>
          <w:szCs w:val="27"/>
        </w:rPr>
      </w:pPr>
    </w:p>
    <w:p w:rsidR="00180E1B" w:rsidRPr="0033235C" w:rsidRDefault="00180E1B" w:rsidP="00180E1B">
      <w:pPr>
        <w:spacing w:line="360" w:lineRule="auto"/>
        <w:ind w:firstLine="708"/>
        <w:jc w:val="both"/>
        <w:rPr>
          <w:rFonts w:ascii="Arial Narrow" w:hAnsi="Arial Narrow"/>
          <w:bCs/>
          <w:sz w:val="27"/>
          <w:szCs w:val="27"/>
        </w:rPr>
      </w:pPr>
      <w:r w:rsidRPr="0033235C">
        <w:rPr>
          <w:rFonts w:ascii="Arial Narrow" w:hAnsi="Arial Narrow"/>
          <w:sz w:val="27"/>
          <w:szCs w:val="27"/>
        </w:rPr>
        <w:t xml:space="preserve">En principio, se impone señalar que estos dos conceptos de impugnación expresados en la demandan se analizarán de manera conjunta, como un todo, en razón de que los argumentos lógicos y jurídicos expresados en cada punto, guardan una relación estrecha entre sí y en ambos se expresan razonamientos dirigidos a combatir la actualización del nuevo valor fiscal del inmueble, al emitirse </w:t>
      </w:r>
      <w:r w:rsidRPr="0033235C">
        <w:rPr>
          <w:rFonts w:ascii="Arial Narrow" w:hAnsi="Arial Narrow" w:cs="Arial"/>
          <w:bCs/>
          <w:sz w:val="27"/>
          <w:szCs w:val="27"/>
        </w:rPr>
        <w:t>sin las formalidades del procedimiento de valuación</w:t>
      </w:r>
      <w:r w:rsidRPr="0033235C">
        <w:rPr>
          <w:rFonts w:ascii="Arial Narrow" w:hAnsi="Arial Narrow"/>
          <w:sz w:val="27"/>
          <w:szCs w:val="27"/>
        </w:rPr>
        <w:t xml:space="preserve"> contemplado en la Ley de Hacienda para los Municipios del Estado de Guanajuato, por lo que no existe impedimento alguno para analizarlo conjuntamente. </w:t>
      </w:r>
      <w:r w:rsidRPr="0033235C">
        <w:rPr>
          <w:rFonts w:ascii="Arial Narrow" w:hAnsi="Arial Narrow" w:cs="Arial"/>
          <w:sz w:val="27"/>
          <w:szCs w:val="27"/>
        </w:rPr>
        <w:t>. . . . . . . . . . . . . . . . .</w:t>
      </w:r>
      <w:r w:rsidRPr="0033235C">
        <w:rPr>
          <w:rFonts w:ascii="Arial Narrow" w:hAnsi="Arial Narrow"/>
          <w:bCs/>
          <w:sz w:val="27"/>
          <w:szCs w:val="27"/>
        </w:rPr>
        <w:t xml:space="preserve"> . . . .</w:t>
      </w:r>
      <w:r w:rsidRPr="0033235C">
        <w:rPr>
          <w:rFonts w:ascii="Arial Narrow" w:hAnsi="Arial Narrow" w:cs="Arial"/>
          <w:sz w:val="27"/>
          <w:szCs w:val="27"/>
        </w:rPr>
        <w:t xml:space="preserve"> . . . . .</w:t>
      </w:r>
      <w:r w:rsidRPr="0033235C">
        <w:rPr>
          <w:rFonts w:ascii="Arial Narrow" w:hAnsi="Arial Narrow"/>
          <w:bCs/>
          <w:sz w:val="27"/>
          <w:szCs w:val="27"/>
        </w:rPr>
        <w:t xml:space="preserve"> . . . .</w:t>
      </w:r>
      <w:r w:rsidRPr="0033235C">
        <w:rPr>
          <w:rFonts w:ascii="Arial Narrow" w:hAnsi="Arial Narrow" w:cs="Arial"/>
          <w:sz w:val="27"/>
          <w:szCs w:val="27"/>
        </w:rPr>
        <w:t xml:space="preserve"> . . . . .</w:t>
      </w:r>
      <w:r w:rsidRPr="0033235C">
        <w:rPr>
          <w:rFonts w:ascii="Arial Narrow" w:hAnsi="Arial Narrow"/>
          <w:bCs/>
          <w:sz w:val="27"/>
          <w:szCs w:val="27"/>
        </w:rPr>
        <w:t xml:space="preserve"> . . </w:t>
      </w:r>
    </w:p>
    <w:p w:rsidR="00BF55B9" w:rsidRPr="0033235C" w:rsidRDefault="00BF55B9" w:rsidP="00700BAB">
      <w:pPr>
        <w:tabs>
          <w:tab w:val="left" w:pos="6578"/>
        </w:tabs>
        <w:spacing w:line="276" w:lineRule="auto"/>
        <w:jc w:val="both"/>
        <w:rPr>
          <w:rFonts w:ascii="Arial Narrow" w:hAnsi="Arial Narrow"/>
          <w:sz w:val="27"/>
          <w:szCs w:val="27"/>
        </w:rPr>
      </w:pPr>
    </w:p>
    <w:p w:rsidR="009B5F28" w:rsidRPr="0033235C" w:rsidRDefault="009B2D90" w:rsidP="009B5F28">
      <w:pPr>
        <w:spacing w:line="360" w:lineRule="auto"/>
        <w:ind w:firstLine="708"/>
        <w:jc w:val="both"/>
        <w:rPr>
          <w:rFonts w:ascii="Arial Narrow" w:hAnsi="Arial Narrow" w:cs="Arial"/>
          <w:sz w:val="27"/>
          <w:szCs w:val="27"/>
        </w:rPr>
      </w:pPr>
      <w:r w:rsidRPr="0033235C">
        <w:rPr>
          <w:rFonts w:ascii="Arial Narrow" w:hAnsi="Arial Narrow" w:cs="Arial"/>
          <w:sz w:val="27"/>
          <w:szCs w:val="27"/>
        </w:rPr>
        <w:t>En segundo lugar</w:t>
      </w:r>
      <w:r w:rsidR="00B00C4C" w:rsidRPr="0033235C">
        <w:rPr>
          <w:rFonts w:ascii="Arial Narrow" w:hAnsi="Arial Narrow" w:cs="Arial"/>
          <w:sz w:val="27"/>
          <w:szCs w:val="27"/>
        </w:rPr>
        <w:t>,</w:t>
      </w:r>
      <w:r w:rsidR="00120A90" w:rsidRPr="0033235C">
        <w:rPr>
          <w:rFonts w:ascii="Arial Narrow" w:hAnsi="Arial Narrow" w:cs="Arial"/>
          <w:sz w:val="27"/>
          <w:szCs w:val="27"/>
        </w:rPr>
        <w:t xml:space="preserve"> cabe </w:t>
      </w:r>
      <w:r w:rsidRPr="0033235C">
        <w:rPr>
          <w:rFonts w:ascii="Arial Narrow" w:hAnsi="Arial Narrow" w:cs="Arial"/>
          <w:sz w:val="27"/>
          <w:szCs w:val="27"/>
        </w:rPr>
        <w:t>precis</w:t>
      </w:r>
      <w:r w:rsidR="00120A90" w:rsidRPr="0033235C">
        <w:rPr>
          <w:rFonts w:ascii="Arial Narrow" w:hAnsi="Arial Narrow" w:cs="Arial"/>
          <w:sz w:val="27"/>
          <w:szCs w:val="27"/>
        </w:rPr>
        <w:t xml:space="preserve">ar que </w:t>
      </w:r>
      <w:r w:rsidR="008D5E0B" w:rsidRPr="0033235C">
        <w:rPr>
          <w:rFonts w:ascii="Arial Narrow" w:hAnsi="Arial Narrow"/>
          <w:sz w:val="27"/>
          <w:szCs w:val="27"/>
        </w:rPr>
        <w:t xml:space="preserve">en el sumario se encuentra acreditada la modificación del valor fiscal, </w:t>
      </w:r>
      <w:r w:rsidR="002D09DF" w:rsidRPr="0033235C">
        <w:rPr>
          <w:rFonts w:ascii="Arial Narrow" w:hAnsi="Arial Narrow"/>
          <w:sz w:val="27"/>
          <w:szCs w:val="27"/>
        </w:rPr>
        <w:t xml:space="preserve">del inmueble </w:t>
      </w:r>
      <w:r w:rsidR="009B5F28" w:rsidRPr="0033235C">
        <w:rPr>
          <w:rFonts w:ascii="Arial Narrow" w:hAnsi="Arial Narrow"/>
          <w:sz w:val="27"/>
          <w:szCs w:val="27"/>
        </w:rPr>
        <w:t>que no</w:t>
      </w:r>
      <w:r w:rsidR="001817D3" w:rsidRPr="0033235C">
        <w:rPr>
          <w:rFonts w:ascii="Arial Narrow" w:hAnsi="Arial Narrow"/>
          <w:sz w:val="27"/>
          <w:szCs w:val="27"/>
        </w:rPr>
        <w:t>s</w:t>
      </w:r>
      <w:r w:rsidR="009B5F28" w:rsidRPr="0033235C">
        <w:rPr>
          <w:rFonts w:ascii="Arial Narrow" w:hAnsi="Arial Narrow"/>
          <w:sz w:val="27"/>
          <w:szCs w:val="27"/>
        </w:rPr>
        <w:t xml:space="preserve"> ocupa ahora</w:t>
      </w:r>
      <w:r w:rsidR="002D09DF" w:rsidRPr="0033235C">
        <w:rPr>
          <w:rFonts w:ascii="Arial Narrow" w:hAnsi="Arial Narrow"/>
          <w:sz w:val="27"/>
          <w:szCs w:val="27"/>
        </w:rPr>
        <w:t xml:space="preserve">, </w:t>
      </w:r>
      <w:r w:rsidR="00194FF0" w:rsidRPr="0033235C">
        <w:rPr>
          <w:rFonts w:ascii="Arial Narrow" w:hAnsi="Arial Narrow"/>
          <w:sz w:val="27"/>
          <w:szCs w:val="27"/>
        </w:rPr>
        <w:t xml:space="preserve">con la fotocopia </w:t>
      </w:r>
      <w:r w:rsidR="002D09DF" w:rsidRPr="0033235C">
        <w:rPr>
          <w:rFonts w:ascii="Arial Narrow" w:hAnsi="Arial Narrow"/>
          <w:sz w:val="27"/>
          <w:szCs w:val="27"/>
        </w:rPr>
        <w:t xml:space="preserve">simple </w:t>
      </w:r>
      <w:r w:rsidR="00194FF0" w:rsidRPr="0033235C">
        <w:rPr>
          <w:rFonts w:ascii="Arial Narrow" w:hAnsi="Arial Narrow"/>
          <w:sz w:val="27"/>
          <w:szCs w:val="27"/>
        </w:rPr>
        <w:t>de</w:t>
      </w:r>
      <w:r w:rsidR="002D09DF" w:rsidRPr="0033235C">
        <w:rPr>
          <w:rFonts w:ascii="Arial Narrow" w:hAnsi="Arial Narrow"/>
          <w:sz w:val="27"/>
          <w:szCs w:val="27"/>
        </w:rPr>
        <w:t>l</w:t>
      </w:r>
      <w:r w:rsidR="0033235C" w:rsidRPr="0033235C">
        <w:rPr>
          <w:rFonts w:ascii="Arial Narrow" w:hAnsi="Arial Narrow"/>
          <w:sz w:val="27"/>
          <w:szCs w:val="27"/>
        </w:rPr>
        <w:t xml:space="preserve"> estado de cuenta predial 2011,… </w:t>
      </w:r>
      <w:r w:rsidR="00AB4034" w:rsidRPr="0033235C">
        <w:rPr>
          <w:rFonts w:ascii="Arial Narrow" w:hAnsi="Arial Narrow"/>
          <w:sz w:val="27"/>
          <w:szCs w:val="27"/>
        </w:rPr>
        <w:t xml:space="preserve">en el que </w:t>
      </w:r>
      <w:r w:rsidR="00CA401E" w:rsidRPr="0033235C">
        <w:rPr>
          <w:rFonts w:ascii="Arial Narrow" w:hAnsi="Arial Narrow"/>
          <w:sz w:val="27"/>
          <w:szCs w:val="27"/>
        </w:rPr>
        <w:t xml:space="preserve">se </w:t>
      </w:r>
      <w:r w:rsidR="003C2788" w:rsidRPr="0033235C">
        <w:rPr>
          <w:rFonts w:ascii="Arial Narrow" w:hAnsi="Arial Narrow"/>
          <w:sz w:val="27"/>
          <w:szCs w:val="27"/>
        </w:rPr>
        <w:t>expresa</w:t>
      </w:r>
      <w:r w:rsidR="00CA401E" w:rsidRPr="0033235C">
        <w:rPr>
          <w:rFonts w:ascii="Arial Narrow" w:hAnsi="Arial Narrow"/>
          <w:sz w:val="27"/>
          <w:szCs w:val="27"/>
        </w:rPr>
        <w:t xml:space="preserve"> que el</w:t>
      </w:r>
      <w:r w:rsidR="009B5F28" w:rsidRPr="0033235C">
        <w:rPr>
          <w:rFonts w:ascii="Arial Narrow" w:hAnsi="Arial Narrow"/>
          <w:sz w:val="27"/>
          <w:szCs w:val="27"/>
        </w:rPr>
        <w:t xml:space="preserve"> referido</w:t>
      </w:r>
      <w:r w:rsidR="00CA401E" w:rsidRPr="0033235C">
        <w:rPr>
          <w:rFonts w:ascii="Arial Narrow" w:hAnsi="Arial Narrow"/>
          <w:sz w:val="27"/>
          <w:szCs w:val="27"/>
        </w:rPr>
        <w:t xml:space="preserve"> inmueble</w:t>
      </w:r>
      <w:r w:rsidR="009E0AF4" w:rsidRPr="0033235C">
        <w:rPr>
          <w:rFonts w:ascii="Arial Narrow" w:hAnsi="Arial Narrow"/>
          <w:sz w:val="27"/>
          <w:szCs w:val="27"/>
        </w:rPr>
        <w:t xml:space="preserve">, tenía un valor fiscal </w:t>
      </w:r>
      <w:r w:rsidR="00CA401E" w:rsidRPr="0033235C">
        <w:rPr>
          <w:rFonts w:ascii="Arial Narrow" w:hAnsi="Arial Narrow"/>
          <w:sz w:val="27"/>
          <w:szCs w:val="27"/>
        </w:rPr>
        <w:t xml:space="preserve">de </w:t>
      </w:r>
      <w:r w:rsidR="0033235C" w:rsidRPr="0033235C">
        <w:rPr>
          <w:rFonts w:ascii="Arial Narrow" w:hAnsi="Arial Narrow"/>
          <w:sz w:val="27"/>
          <w:szCs w:val="27"/>
        </w:rPr>
        <w:t>…</w:t>
      </w:r>
      <w:r w:rsidR="005A6B2D" w:rsidRPr="0033235C">
        <w:rPr>
          <w:rFonts w:ascii="Arial Narrow" w:hAnsi="Arial Narrow"/>
          <w:sz w:val="27"/>
          <w:szCs w:val="27"/>
        </w:rPr>
        <w:t xml:space="preserve"> y</w:t>
      </w:r>
      <w:r w:rsidR="00F07376" w:rsidRPr="0033235C">
        <w:rPr>
          <w:rFonts w:ascii="Arial Narrow" w:hAnsi="Arial Narrow"/>
          <w:sz w:val="27"/>
          <w:szCs w:val="27"/>
        </w:rPr>
        <w:t xml:space="preserve"> </w:t>
      </w:r>
      <w:r w:rsidR="00AB4034" w:rsidRPr="0033235C">
        <w:rPr>
          <w:rFonts w:ascii="Arial Narrow" w:hAnsi="Arial Narrow"/>
          <w:sz w:val="27"/>
          <w:szCs w:val="27"/>
        </w:rPr>
        <w:t>co</w:t>
      </w:r>
      <w:r w:rsidR="00604745" w:rsidRPr="0033235C">
        <w:rPr>
          <w:rFonts w:ascii="Arial Narrow" w:hAnsi="Arial Narrow"/>
          <w:sz w:val="27"/>
          <w:szCs w:val="27"/>
        </w:rPr>
        <w:t>n</w:t>
      </w:r>
      <w:r w:rsidR="002D09DF" w:rsidRPr="0033235C">
        <w:rPr>
          <w:rFonts w:ascii="Arial Narrow" w:hAnsi="Arial Narrow"/>
          <w:sz w:val="27"/>
          <w:szCs w:val="27"/>
        </w:rPr>
        <w:t xml:space="preserve"> </w:t>
      </w:r>
      <w:r w:rsidR="009B5F28" w:rsidRPr="0033235C">
        <w:rPr>
          <w:rFonts w:ascii="Arial Narrow" w:hAnsi="Arial Narrow"/>
          <w:sz w:val="27"/>
          <w:szCs w:val="27"/>
        </w:rPr>
        <w:t>la copia</w:t>
      </w:r>
      <w:r w:rsidR="008E6495" w:rsidRPr="0033235C">
        <w:rPr>
          <w:rFonts w:ascii="Arial Narrow" w:hAnsi="Arial Narrow"/>
          <w:sz w:val="27"/>
          <w:szCs w:val="27"/>
        </w:rPr>
        <w:t xml:space="preserve"> fotostática</w:t>
      </w:r>
      <w:r w:rsidR="009B5F28" w:rsidRPr="0033235C">
        <w:rPr>
          <w:rFonts w:ascii="Arial Narrow" w:hAnsi="Arial Narrow"/>
          <w:sz w:val="27"/>
          <w:szCs w:val="27"/>
        </w:rPr>
        <w:t xml:space="preserve"> simple </w:t>
      </w:r>
      <w:r w:rsidR="008E6495" w:rsidRPr="0033235C">
        <w:rPr>
          <w:rFonts w:ascii="Arial Narrow" w:hAnsi="Arial Narrow"/>
          <w:sz w:val="27"/>
          <w:szCs w:val="27"/>
        </w:rPr>
        <w:t>d</w:t>
      </w:r>
      <w:r w:rsidR="009B5F28" w:rsidRPr="0033235C">
        <w:rPr>
          <w:rFonts w:ascii="Arial Narrow" w:hAnsi="Arial Narrow"/>
          <w:sz w:val="27"/>
          <w:szCs w:val="27"/>
        </w:rPr>
        <w:t xml:space="preserve">el avaluó, de fecha 29 veintinueve de marzo del año 2012 dos mil doce, al que se le </w:t>
      </w:r>
      <w:r w:rsidR="001817D3" w:rsidRPr="0033235C">
        <w:rPr>
          <w:rFonts w:ascii="Arial Narrow" w:hAnsi="Arial Narrow"/>
          <w:sz w:val="27"/>
          <w:szCs w:val="27"/>
        </w:rPr>
        <w:t>da es</w:t>
      </w:r>
      <w:r w:rsidR="009B5F28" w:rsidRPr="0033235C">
        <w:rPr>
          <w:rFonts w:ascii="Arial Narrow" w:hAnsi="Arial Narrow"/>
          <w:sz w:val="27"/>
          <w:szCs w:val="27"/>
        </w:rPr>
        <w:t>e carácter, en virtud de que se encuentra certificada por la Directora Impuestos Inmobiliarios, quien no tiene atribuciones para ello, dado que esta atribución es exclusiva del Secretario del Ayuntamiento, de acuerdo a lo señalado en el art</w:t>
      </w:r>
      <w:r w:rsidR="00700BAB" w:rsidRPr="0033235C">
        <w:rPr>
          <w:rFonts w:ascii="Arial Narrow" w:hAnsi="Arial Narrow"/>
          <w:sz w:val="27"/>
          <w:szCs w:val="27"/>
        </w:rPr>
        <w:t>ículo 128</w:t>
      </w:r>
      <w:r w:rsidR="009B5F28" w:rsidRPr="0033235C">
        <w:rPr>
          <w:rFonts w:ascii="Arial Narrow" w:hAnsi="Arial Narrow"/>
          <w:sz w:val="27"/>
          <w:szCs w:val="27"/>
        </w:rPr>
        <w:t xml:space="preserve">, fracción </w:t>
      </w:r>
      <w:r w:rsidR="00700BAB" w:rsidRPr="0033235C">
        <w:rPr>
          <w:rFonts w:ascii="Arial Narrow" w:hAnsi="Arial Narrow"/>
          <w:sz w:val="27"/>
          <w:szCs w:val="27"/>
        </w:rPr>
        <w:t>VI</w:t>
      </w:r>
      <w:r w:rsidR="009B5F28" w:rsidRPr="0033235C">
        <w:rPr>
          <w:rFonts w:ascii="Arial Narrow" w:hAnsi="Arial Narrow"/>
          <w:sz w:val="27"/>
          <w:szCs w:val="27"/>
        </w:rPr>
        <w:t>, de la Ley Orgánica Municipal para el Estado de Guanajuato</w:t>
      </w:r>
      <w:r w:rsidR="00700BAB" w:rsidRPr="0033235C">
        <w:rPr>
          <w:rFonts w:ascii="Arial Narrow" w:hAnsi="Arial Narrow"/>
          <w:sz w:val="27"/>
          <w:szCs w:val="27"/>
        </w:rPr>
        <w:t xml:space="preserve">. . </w:t>
      </w:r>
      <w:r w:rsidR="00700BAB" w:rsidRPr="0033235C">
        <w:rPr>
          <w:rFonts w:ascii="Arial Narrow" w:hAnsi="Arial Narrow" w:cs="Arial"/>
          <w:sz w:val="27"/>
          <w:szCs w:val="27"/>
        </w:rPr>
        <w:t xml:space="preserve">. . . . </w:t>
      </w:r>
    </w:p>
    <w:p w:rsidR="0033235C" w:rsidRPr="0033235C" w:rsidRDefault="0033235C" w:rsidP="009B5F28">
      <w:pPr>
        <w:spacing w:line="360" w:lineRule="auto"/>
        <w:ind w:firstLine="708"/>
        <w:jc w:val="both"/>
        <w:rPr>
          <w:rFonts w:ascii="Arial Narrow" w:hAnsi="Arial Narrow" w:cs="Arial"/>
          <w:sz w:val="27"/>
          <w:szCs w:val="27"/>
        </w:rPr>
      </w:pPr>
    </w:p>
    <w:p w:rsidR="00700BAB" w:rsidRPr="0033235C" w:rsidRDefault="00700BAB" w:rsidP="009B5F28">
      <w:pPr>
        <w:spacing w:line="360" w:lineRule="auto"/>
        <w:ind w:firstLine="708"/>
        <w:jc w:val="both"/>
        <w:rPr>
          <w:rFonts w:ascii="Arial Narrow" w:hAnsi="Arial Narrow"/>
          <w:b/>
          <w:bCs/>
          <w:sz w:val="27"/>
          <w:szCs w:val="27"/>
        </w:rPr>
      </w:pPr>
      <w:r w:rsidRPr="0033235C">
        <w:rPr>
          <w:rFonts w:ascii="Arial Narrow" w:hAnsi="Arial Narrow"/>
          <w:bCs/>
          <w:sz w:val="27"/>
          <w:szCs w:val="27"/>
        </w:rPr>
        <w:t>La copia fotostática simple</w:t>
      </w:r>
      <w:r w:rsidRPr="0033235C">
        <w:rPr>
          <w:rFonts w:ascii="Arial Narrow" w:hAnsi="Arial Narrow"/>
          <w:sz w:val="27"/>
          <w:szCs w:val="27"/>
        </w:rPr>
        <w:t xml:space="preserve"> del</w:t>
      </w:r>
      <w:r w:rsidR="0033235C" w:rsidRPr="0033235C">
        <w:rPr>
          <w:rFonts w:ascii="Arial Narrow" w:hAnsi="Arial Narrow"/>
          <w:sz w:val="27"/>
          <w:szCs w:val="27"/>
        </w:rPr>
        <w:t xml:space="preserve"> estado de cuenta predial 2011,…</w:t>
      </w:r>
      <w:r w:rsidRPr="0033235C">
        <w:rPr>
          <w:rFonts w:ascii="Arial Narrow" w:hAnsi="Arial Narrow"/>
          <w:sz w:val="27"/>
          <w:szCs w:val="27"/>
        </w:rPr>
        <w:t xml:space="preserve"> </w:t>
      </w:r>
      <w:r w:rsidR="008E6495" w:rsidRPr="0033235C">
        <w:rPr>
          <w:rFonts w:ascii="Arial Narrow" w:hAnsi="Arial Narrow"/>
          <w:sz w:val="27"/>
          <w:szCs w:val="27"/>
        </w:rPr>
        <w:t xml:space="preserve">de </w:t>
      </w:r>
      <w:r w:rsidRPr="0033235C">
        <w:rPr>
          <w:rFonts w:ascii="Arial Narrow" w:hAnsi="Arial Narrow"/>
          <w:sz w:val="27"/>
          <w:szCs w:val="27"/>
        </w:rPr>
        <w:t xml:space="preserve">acuerdo a lo dispuesto por los artículos 117 y 124 </w:t>
      </w:r>
      <w:r w:rsidRPr="0033235C">
        <w:rPr>
          <w:rFonts w:ascii="Arial Narrow" w:hAnsi="Arial Narrow" w:cs="Arial"/>
          <w:sz w:val="27"/>
          <w:szCs w:val="27"/>
        </w:rPr>
        <w:t xml:space="preserve">del multicitado Código de Procedimiento y </w:t>
      </w:r>
      <w:r w:rsidRPr="0033235C">
        <w:rPr>
          <w:rFonts w:ascii="Arial Narrow" w:hAnsi="Arial Narrow" w:cs="Arial"/>
          <w:sz w:val="27"/>
          <w:szCs w:val="27"/>
        </w:rPr>
        <w:lastRenderedPageBreak/>
        <w:t>Justicia Administrativa</w:t>
      </w:r>
      <w:r w:rsidR="008E6495" w:rsidRPr="0033235C">
        <w:rPr>
          <w:rFonts w:ascii="Arial Narrow" w:hAnsi="Arial Narrow" w:cs="Arial"/>
          <w:sz w:val="27"/>
          <w:szCs w:val="27"/>
        </w:rPr>
        <w:t>,</w:t>
      </w:r>
      <w:r w:rsidRPr="0033235C">
        <w:rPr>
          <w:rFonts w:ascii="Arial Narrow" w:hAnsi="Arial Narrow"/>
          <w:sz w:val="27"/>
          <w:szCs w:val="27"/>
        </w:rPr>
        <w:t xml:space="preserve"> merece </w:t>
      </w:r>
      <w:r w:rsidRPr="0033235C">
        <w:rPr>
          <w:rFonts w:ascii="Arial Narrow" w:hAnsi="Arial Narrow"/>
          <w:bCs/>
          <w:sz w:val="27"/>
          <w:szCs w:val="27"/>
        </w:rPr>
        <w:t>valor probatorio, en virtud de que fue ofrecida por la autoridad como prueba de su intención en la contestación de la demanda, por lo que existe la plena convicción de que esta fotografía fue sacada del documento original.</w:t>
      </w:r>
      <w:r w:rsidRPr="0033235C">
        <w:rPr>
          <w:rFonts w:ascii="Arial Narrow" w:hAnsi="Arial Narrow"/>
          <w:sz w:val="27"/>
          <w:szCs w:val="27"/>
        </w:rPr>
        <w:t xml:space="preserve"> </w:t>
      </w:r>
    </w:p>
    <w:p w:rsidR="009B5F28" w:rsidRPr="0033235C" w:rsidRDefault="009B5F28" w:rsidP="008E6495">
      <w:pPr>
        <w:spacing w:line="276" w:lineRule="auto"/>
        <w:jc w:val="both"/>
        <w:rPr>
          <w:rFonts w:ascii="Arial Narrow" w:hAnsi="Arial Narrow"/>
          <w:sz w:val="27"/>
          <w:szCs w:val="27"/>
          <w:highlight w:val="yellow"/>
        </w:rPr>
      </w:pPr>
    </w:p>
    <w:p w:rsidR="00330543" w:rsidRPr="0033235C" w:rsidRDefault="008E6495" w:rsidP="00F425A3">
      <w:pPr>
        <w:spacing w:line="360" w:lineRule="auto"/>
        <w:ind w:firstLine="708"/>
        <w:jc w:val="both"/>
        <w:rPr>
          <w:rFonts w:ascii="Arial Narrow" w:hAnsi="Arial Narrow"/>
          <w:sz w:val="27"/>
          <w:szCs w:val="27"/>
        </w:rPr>
      </w:pPr>
      <w:r w:rsidRPr="0033235C">
        <w:rPr>
          <w:rFonts w:ascii="Arial Narrow" w:hAnsi="Arial Narrow"/>
          <w:bCs/>
          <w:sz w:val="27"/>
          <w:szCs w:val="27"/>
        </w:rPr>
        <w:t>La copia fotostática simple</w:t>
      </w:r>
      <w:r w:rsidRPr="0033235C">
        <w:rPr>
          <w:rFonts w:ascii="Arial Narrow" w:hAnsi="Arial Narrow"/>
          <w:sz w:val="27"/>
          <w:szCs w:val="27"/>
        </w:rPr>
        <w:t xml:space="preserve"> del avaluó, de fecha 29 veintinueve de marzo del año 2012 dos mil doce, en forma adminiculada con </w:t>
      </w:r>
      <w:r w:rsidR="002D09DF" w:rsidRPr="0033235C">
        <w:rPr>
          <w:rFonts w:ascii="Arial Narrow" w:hAnsi="Arial Narrow"/>
          <w:sz w:val="27"/>
          <w:szCs w:val="27"/>
        </w:rPr>
        <w:t>el</w:t>
      </w:r>
      <w:r w:rsidR="00F07376" w:rsidRPr="0033235C">
        <w:rPr>
          <w:rFonts w:ascii="Arial Narrow" w:hAnsi="Arial Narrow"/>
          <w:sz w:val="27"/>
          <w:szCs w:val="27"/>
        </w:rPr>
        <w:t xml:space="preserve"> </w:t>
      </w:r>
      <w:r w:rsidR="00194FF0" w:rsidRPr="0033235C">
        <w:rPr>
          <w:rFonts w:ascii="Arial Narrow" w:hAnsi="Arial Narrow"/>
          <w:sz w:val="27"/>
          <w:szCs w:val="27"/>
        </w:rPr>
        <w:t>estado de cuenta predial impreso el 05 cinco de julio del año 2013 dos mil trece</w:t>
      </w:r>
      <w:r w:rsidRPr="0033235C">
        <w:rPr>
          <w:rFonts w:ascii="Arial Narrow" w:hAnsi="Arial Narrow"/>
          <w:sz w:val="27"/>
          <w:szCs w:val="27"/>
        </w:rPr>
        <w:t xml:space="preserve"> y con la Copia en papel autocopiable del mandamiento de embargo</w:t>
      </w:r>
      <w:r w:rsidR="0033235C" w:rsidRPr="0033235C">
        <w:rPr>
          <w:rFonts w:ascii="Arial Narrow" w:hAnsi="Arial Narrow"/>
          <w:sz w:val="27"/>
          <w:szCs w:val="27"/>
        </w:rPr>
        <w:t>…</w:t>
      </w:r>
      <w:r w:rsidR="00CA401E" w:rsidRPr="0033235C">
        <w:rPr>
          <w:rFonts w:ascii="Arial Narrow" w:hAnsi="Arial Narrow"/>
          <w:sz w:val="27"/>
          <w:szCs w:val="27"/>
        </w:rPr>
        <w:t xml:space="preserve">, </w:t>
      </w:r>
      <w:r w:rsidRPr="0033235C">
        <w:rPr>
          <w:rFonts w:ascii="Arial Narrow" w:hAnsi="Arial Narrow"/>
          <w:sz w:val="27"/>
          <w:szCs w:val="27"/>
        </w:rPr>
        <w:t xml:space="preserve">de acuerdo a lo dispuesto por los artículos 117 y 124 </w:t>
      </w:r>
      <w:r w:rsidRPr="0033235C">
        <w:rPr>
          <w:rFonts w:ascii="Arial Narrow" w:hAnsi="Arial Narrow" w:cs="Arial"/>
          <w:sz w:val="27"/>
          <w:szCs w:val="27"/>
        </w:rPr>
        <w:t>del multicitado Código de Procedimiento y Justicia Administrativa,</w:t>
      </w:r>
      <w:r w:rsidRPr="0033235C">
        <w:rPr>
          <w:rFonts w:ascii="Arial Narrow" w:hAnsi="Arial Narrow"/>
          <w:sz w:val="27"/>
          <w:szCs w:val="27"/>
        </w:rPr>
        <w:t xml:space="preserve"> se le concede </w:t>
      </w:r>
      <w:r w:rsidRPr="0033235C">
        <w:rPr>
          <w:rFonts w:ascii="Arial Narrow" w:hAnsi="Arial Narrow"/>
          <w:bCs/>
          <w:sz w:val="27"/>
          <w:szCs w:val="27"/>
        </w:rPr>
        <w:t xml:space="preserve">valor probatorio, en razón de que en estas dos última probanzas se </w:t>
      </w:r>
      <w:r w:rsidR="003C2788" w:rsidRPr="0033235C">
        <w:rPr>
          <w:rFonts w:ascii="Arial Narrow" w:hAnsi="Arial Narrow"/>
          <w:sz w:val="27"/>
          <w:szCs w:val="27"/>
        </w:rPr>
        <w:t>indica</w:t>
      </w:r>
      <w:r w:rsidR="0036318B" w:rsidRPr="0033235C">
        <w:rPr>
          <w:rFonts w:ascii="Arial Narrow" w:hAnsi="Arial Narrow"/>
          <w:sz w:val="27"/>
          <w:szCs w:val="27"/>
        </w:rPr>
        <w:t xml:space="preserve"> que</w:t>
      </w:r>
      <w:r w:rsidR="0033235C" w:rsidRPr="0033235C">
        <w:rPr>
          <w:rFonts w:ascii="Arial Narrow" w:hAnsi="Arial Narrow"/>
          <w:sz w:val="27"/>
          <w:szCs w:val="27"/>
        </w:rPr>
        <w:t xml:space="preserve"> el inmueble</w:t>
      </w:r>
      <w:r w:rsidR="0036318B" w:rsidRPr="0033235C">
        <w:rPr>
          <w:rFonts w:ascii="Arial Narrow" w:hAnsi="Arial Narrow"/>
          <w:sz w:val="27"/>
          <w:szCs w:val="27"/>
        </w:rPr>
        <w:t xml:space="preserve"> tiene un valor fiscal de</w:t>
      </w:r>
      <w:r w:rsidR="0033235C" w:rsidRPr="0033235C">
        <w:rPr>
          <w:rFonts w:ascii="Arial Narrow" w:hAnsi="Arial Narrow"/>
          <w:sz w:val="27"/>
          <w:szCs w:val="27"/>
        </w:rPr>
        <w:t>…</w:t>
      </w:r>
      <w:r w:rsidRPr="0033235C">
        <w:rPr>
          <w:rFonts w:ascii="Arial Narrow" w:hAnsi="Arial Narrow"/>
          <w:sz w:val="27"/>
          <w:szCs w:val="27"/>
        </w:rPr>
        <w:t xml:space="preserve">, el que fue fijado por el aludido avalúo, </w:t>
      </w:r>
      <w:r w:rsidR="00F425A3" w:rsidRPr="0033235C">
        <w:rPr>
          <w:rFonts w:ascii="Arial Narrow" w:hAnsi="Arial Narrow"/>
          <w:sz w:val="27"/>
          <w:szCs w:val="27"/>
        </w:rPr>
        <w:t xml:space="preserve">además el mandamiento de embargo y el estado de cuenta fueron exhibidos por la parte actora, de donde resulta  </w:t>
      </w:r>
      <w:r w:rsidR="00F425A3" w:rsidRPr="0033235C">
        <w:rPr>
          <w:rFonts w:ascii="Arial Narrow" w:hAnsi="Arial Narrow"/>
          <w:bCs/>
          <w:sz w:val="27"/>
          <w:szCs w:val="27"/>
        </w:rPr>
        <w:t>que existe la plena convicción de que esta fotografía fue sacada del avalúo original</w:t>
      </w:r>
      <w:r w:rsidR="00330543" w:rsidRPr="0033235C">
        <w:rPr>
          <w:rFonts w:ascii="Arial Narrow" w:hAnsi="Arial Narrow"/>
          <w:sz w:val="27"/>
          <w:szCs w:val="27"/>
        </w:rPr>
        <w:t>.</w:t>
      </w:r>
      <w:r w:rsidR="00330543" w:rsidRPr="0033235C">
        <w:rPr>
          <w:rFonts w:ascii="Arial Narrow" w:hAnsi="Arial Narrow" w:cs="Arial"/>
          <w:sz w:val="27"/>
          <w:szCs w:val="27"/>
        </w:rPr>
        <w:t xml:space="preserve"> . . . . . . . .</w:t>
      </w:r>
      <w:r w:rsidR="00F425A3" w:rsidRPr="0033235C">
        <w:rPr>
          <w:rFonts w:ascii="Arial Narrow" w:hAnsi="Arial Narrow"/>
          <w:sz w:val="27"/>
          <w:szCs w:val="27"/>
        </w:rPr>
        <w:t xml:space="preserve"> .</w:t>
      </w:r>
      <w:r w:rsidR="00F425A3" w:rsidRPr="0033235C">
        <w:rPr>
          <w:rFonts w:ascii="Arial Narrow" w:hAnsi="Arial Narrow" w:cs="Arial"/>
          <w:sz w:val="27"/>
          <w:szCs w:val="27"/>
        </w:rPr>
        <w:t xml:space="preserve"> . . . . . . . .</w:t>
      </w:r>
      <w:r w:rsidR="00F425A3" w:rsidRPr="0033235C">
        <w:rPr>
          <w:rFonts w:ascii="Arial Narrow" w:hAnsi="Arial Narrow"/>
          <w:sz w:val="27"/>
          <w:szCs w:val="27"/>
        </w:rPr>
        <w:t xml:space="preserve"> .</w:t>
      </w:r>
      <w:r w:rsidR="00F425A3" w:rsidRPr="0033235C">
        <w:rPr>
          <w:rFonts w:ascii="Arial Narrow" w:hAnsi="Arial Narrow" w:cs="Arial"/>
          <w:sz w:val="27"/>
          <w:szCs w:val="27"/>
        </w:rPr>
        <w:t xml:space="preserve"> . . . . . . . .</w:t>
      </w:r>
      <w:r w:rsidR="00F425A3" w:rsidRPr="0033235C">
        <w:rPr>
          <w:rFonts w:ascii="Arial Narrow" w:hAnsi="Arial Narrow"/>
          <w:sz w:val="27"/>
          <w:szCs w:val="27"/>
        </w:rPr>
        <w:t xml:space="preserve"> .</w:t>
      </w:r>
      <w:r w:rsidR="00F425A3" w:rsidRPr="0033235C">
        <w:rPr>
          <w:rFonts w:ascii="Arial Narrow" w:hAnsi="Arial Narrow" w:cs="Arial"/>
          <w:sz w:val="27"/>
          <w:szCs w:val="27"/>
        </w:rPr>
        <w:t xml:space="preserve"> . . . . . . . .</w:t>
      </w:r>
      <w:r w:rsidR="00F425A3" w:rsidRPr="0033235C">
        <w:rPr>
          <w:rFonts w:ascii="Arial Narrow" w:hAnsi="Arial Narrow"/>
          <w:sz w:val="27"/>
          <w:szCs w:val="27"/>
        </w:rPr>
        <w:t xml:space="preserve"> </w:t>
      </w:r>
    </w:p>
    <w:p w:rsidR="00D85D91" w:rsidRPr="0033235C" w:rsidRDefault="00D85D91" w:rsidP="00A277A1">
      <w:pPr>
        <w:spacing w:line="276" w:lineRule="auto"/>
        <w:jc w:val="both"/>
        <w:rPr>
          <w:rFonts w:ascii="Arial Narrow" w:hAnsi="Arial Narrow" w:cs="Arial"/>
          <w:sz w:val="27"/>
          <w:szCs w:val="27"/>
        </w:rPr>
      </w:pPr>
    </w:p>
    <w:p w:rsidR="00180E1B" w:rsidRPr="0033235C" w:rsidRDefault="00A01B33" w:rsidP="0092413C">
      <w:pPr>
        <w:spacing w:line="360" w:lineRule="auto"/>
        <w:ind w:firstLine="708"/>
        <w:jc w:val="both"/>
        <w:rPr>
          <w:rFonts w:ascii="Arial Narrow" w:hAnsi="Arial Narrow" w:cs="Arial"/>
          <w:bCs/>
          <w:sz w:val="27"/>
          <w:szCs w:val="27"/>
        </w:rPr>
      </w:pPr>
      <w:r w:rsidRPr="0033235C">
        <w:rPr>
          <w:rFonts w:ascii="Arial Narrow" w:hAnsi="Arial Narrow"/>
          <w:sz w:val="27"/>
          <w:szCs w:val="27"/>
        </w:rPr>
        <w:t xml:space="preserve">Así las cosas, </w:t>
      </w:r>
      <w:r w:rsidR="00180E1B" w:rsidRPr="0033235C">
        <w:rPr>
          <w:rFonts w:ascii="Arial Narrow" w:hAnsi="Arial Narrow"/>
          <w:sz w:val="27"/>
          <w:szCs w:val="27"/>
        </w:rPr>
        <w:t>de acuerdo a lo estipulado por los artículos 176 y 177</w:t>
      </w:r>
      <w:r w:rsidR="002E21FC" w:rsidRPr="0033235C">
        <w:rPr>
          <w:rFonts w:ascii="Arial Narrow" w:hAnsi="Arial Narrow"/>
          <w:sz w:val="27"/>
          <w:szCs w:val="27"/>
        </w:rPr>
        <w:t xml:space="preserve"> de</w:t>
      </w:r>
      <w:r w:rsidR="00180E1B" w:rsidRPr="0033235C">
        <w:rPr>
          <w:rFonts w:ascii="Arial Narrow" w:hAnsi="Arial Narrow"/>
          <w:sz w:val="27"/>
          <w:szCs w:val="27"/>
        </w:rPr>
        <w:t xml:space="preserve"> la Ley de Hacienda para los Municipios del Estado de Guanajuato, previamente a la práctica de todo avalúo debe existir lo siguiente: 1.- la orden de valuación escrita debidamente fundada y motivada; 2.- La designación del perito o los peritos que practicaran el avalúo; 3.- La visita física del perito en hora y día hábiles al inmueble objeto de la valuación; y, 4.- La Notificación de los resultados del avalúo y el monto del impuesto. Sobre </w:t>
      </w:r>
      <w:r w:rsidR="0092413C" w:rsidRPr="0033235C">
        <w:rPr>
          <w:rFonts w:ascii="Arial Narrow" w:hAnsi="Arial Narrow"/>
          <w:sz w:val="27"/>
          <w:szCs w:val="27"/>
        </w:rPr>
        <w:t>el</w:t>
      </w:r>
      <w:r w:rsidR="00DF0F2E" w:rsidRPr="0033235C">
        <w:rPr>
          <w:rFonts w:ascii="Arial Narrow" w:hAnsi="Arial Narrow"/>
          <w:sz w:val="27"/>
          <w:szCs w:val="27"/>
        </w:rPr>
        <w:t xml:space="preserve"> </w:t>
      </w:r>
      <w:r w:rsidR="00180E1B" w:rsidRPr="0033235C">
        <w:rPr>
          <w:rFonts w:ascii="Arial Narrow" w:hAnsi="Arial Narrow"/>
          <w:sz w:val="27"/>
          <w:szCs w:val="27"/>
        </w:rPr>
        <w:t>particu</w:t>
      </w:r>
      <w:r w:rsidR="0092413C" w:rsidRPr="0033235C">
        <w:rPr>
          <w:rFonts w:ascii="Arial Narrow" w:hAnsi="Arial Narrow"/>
          <w:sz w:val="27"/>
          <w:szCs w:val="27"/>
        </w:rPr>
        <w:t>lar</w:t>
      </w:r>
      <w:r w:rsidR="00DF0F2E" w:rsidRPr="0033235C">
        <w:rPr>
          <w:rFonts w:ascii="Arial Narrow" w:hAnsi="Arial Narrow"/>
          <w:sz w:val="27"/>
          <w:szCs w:val="27"/>
        </w:rPr>
        <w:t xml:space="preserve"> </w:t>
      </w:r>
      <w:r w:rsidR="0092413C" w:rsidRPr="0033235C">
        <w:rPr>
          <w:rFonts w:ascii="Arial Narrow" w:hAnsi="Arial Narrow"/>
          <w:sz w:val="27"/>
          <w:szCs w:val="27"/>
        </w:rPr>
        <w:t>se</w:t>
      </w:r>
      <w:r w:rsidR="00DF0F2E" w:rsidRPr="0033235C">
        <w:rPr>
          <w:rFonts w:ascii="Arial Narrow" w:hAnsi="Arial Narrow"/>
          <w:sz w:val="27"/>
          <w:szCs w:val="27"/>
        </w:rPr>
        <w:t xml:space="preserve"> </w:t>
      </w:r>
      <w:r w:rsidR="00180E1B" w:rsidRPr="0033235C">
        <w:rPr>
          <w:rFonts w:ascii="Arial Narrow" w:hAnsi="Arial Narrow"/>
          <w:sz w:val="27"/>
          <w:szCs w:val="27"/>
        </w:rPr>
        <w:t>precisa</w:t>
      </w:r>
      <w:r w:rsidR="00DF0F2E" w:rsidRPr="0033235C">
        <w:rPr>
          <w:rFonts w:ascii="Arial Narrow" w:hAnsi="Arial Narrow"/>
          <w:sz w:val="27"/>
          <w:szCs w:val="27"/>
        </w:rPr>
        <w:t xml:space="preserve"> </w:t>
      </w:r>
      <w:r w:rsidR="00180E1B" w:rsidRPr="0033235C">
        <w:rPr>
          <w:rFonts w:ascii="Arial Narrow" w:hAnsi="Arial Narrow"/>
          <w:sz w:val="27"/>
          <w:szCs w:val="27"/>
        </w:rPr>
        <w:t>que estas formalidades,</w:t>
      </w:r>
      <w:r w:rsidR="00DF0F2E" w:rsidRPr="0033235C">
        <w:rPr>
          <w:rFonts w:ascii="Arial Narrow" w:hAnsi="Arial Narrow"/>
          <w:sz w:val="27"/>
          <w:szCs w:val="27"/>
        </w:rPr>
        <w:t xml:space="preserve"> </w:t>
      </w:r>
      <w:r w:rsidR="00180E1B" w:rsidRPr="0033235C">
        <w:rPr>
          <w:rFonts w:ascii="Arial Narrow" w:hAnsi="Arial Narrow"/>
          <w:sz w:val="27"/>
          <w:szCs w:val="27"/>
        </w:rPr>
        <w:t>se ordenan en</w:t>
      </w:r>
      <w:r w:rsidR="0092413C" w:rsidRPr="0033235C">
        <w:rPr>
          <w:rFonts w:ascii="Arial Narrow" w:hAnsi="Arial Narrow"/>
          <w:sz w:val="27"/>
          <w:szCs w:val="27"/>
        </w:rPr>
        <w:t xml:space="preserve"> </w:t>
      </w:r>
      <w:r w:rsidR="00DF0F2E" w:rsidRPr="0033235C">
        <w:rPr>
          <w:rFonts w:ascii="Arial Narrow" w:hAnsi="Arial Narrow"/>
          <w:sz w:val="27"/>
          <w:szCs w:val="27"/>
        </w:rPr>
        <w:t>forma</w:t>
      </w:r>
      <w:r w:rsidR="0092413C" w:rsidRPr="0033235C">
        <w:rPr>
          <w:rFonts w:ascii="Arial Narrow" w:hAnsi="Arial Narrow"/>
          <w:sz w:val="27"/>
          <w:szCs w:val="27"/>
        </w:rPr>
        <w:t xml:space="preserve"> </w:t>
      </w:r>
      <w:r w:rsidR="00180E1B" w:rsidRPr="0033235C">
        <w:rPr>
          <w:rFonts w:ascii="Arial Narrow" w:hAnsi="Arial Narrow"/>
          <w:sz w:val="27"/>
          <w:szCs w:val="27"/>
        </w:rPr>
        <w:t>cronológica, esto es, como deben darse dentro del procedimiento de valuación. . .</w:t>
      </w:r>
      <w:r w:rsidR="00180E1B" w:rsidRPr="0033235C">
        <w:rPr>
          <w:rFonts w:ascii="Arial Narrow" w:hAnsi="Arial Narrow" w:cs="Arial"/>
          <w:sz w:val="27"/>
          <w:szCs w:val="27"/>
        </w:rPr>
        <w:t xml:space="preserve"> . . </w:t>
      </w:r>
    </w:p>
    <w:p w:rsidR="00180E1B" w:rsidRPr="0033235C" w:rsidRDefault="00180E1B" w:rsidP="00DF0F2E">
      <w:pPr>
        <w:spacing w:line="276" w:lineRule="auto"/>
        <w:jc w:val="both"/>
        <w:rPr>
          <w:rFonts w:ascii="Arial Narrow" w:hAnsi="Arial Narrow"/>
          <w:sz w:val="27"/>
          <w:szCs w:val="27"/>
        </w:rPr>
      </w:pPr>
    </w:p>
    <w:p w:rsidR="00DF0F2E" w:rsidRPr="0033235C" w:rsidRDefault="00DF0F2E" w:rsidP="00E87D2B">
      <w:pPr>
        <w:spacing w:line="360" w:lineRule="auto"/>
        <w:ind w:firstLine="708"/>
        <w:jc w:val="both"/>
        <w:rPr>
          <w:rFonts w:ascii="Arial Narrow" w:hAnsi="Arial Narrow" w:cs="Arial"/>
          <w:sz w:val="27"/>
          <w:szCs w:val="27"/>
        </w:rPr>
      </w:pPr>
      <w:r w:rsidRPr="0033235C">
        <w:rPr>
          <w:rFonts w:ascii="Arial Narrow" w:hAnsi="Arial Narrow"/>
          <w:sz w:val="27"/>
          <w:szCs w:val="27"/>
        </w:rPr>
        <w:t xml:space="preserve">Sin embargo, </w:t>
      </w:r>
      <w:r w:rsidR="00A01B33" w:rsidRPr="0033235C">
        <w:rPr>
          <w:rFonts w:ascii="Arial Narrow" w:hAnsi="Arial Narrow"/>
          <w:sz w:val="27"/>
          <w:szCs w:val="27"/>
        </w:rPr>
        <w:t>de las constancias que integran el sumario, se advierte que le asiste la razón a l</w:t>
      </w:r>
      <w:r w:rsidR="00A30E9A" w:rsidRPr="0033235C">
        <w:rPr>
          <w:rFonts w:ascii="Arial Narrow" w:hAnsi="Arial Narrow"/>
          <w:sz w:val="27"/>
          <w:szCs w:val="27"/>
        </w:rPr>
        <w:t xml:space="preserve">a parte actora, </w:t>
      </w:r>
      <w:r w:rsidR="00FB2D15" w:rsidRPr="0033235C">
        <w:rPr>
          <w:rFonts w:ascii="Arial Narrow" w:hAnsi="Arial Narrow"/>
          <w:sz w:val="27"/>
          <w:szCs w:val="27"/>
        </w:rPr>
        <w:t xml:space="preserve">ello es así porque, en la especie, </w:t>
      </w:r>
      <w:r w:rsidR="002F245A" w:rsidRPr="0033235C">
        <w:rPr>
          <w:rFonts w:ascii="Arial Narrow" w:hAnsi="Arial Narrow"/>
          <w:sz w:val="27"/>
          <w:szCs w:val="27"/>
        </w:rPr>
        <w:t xml:space="preserve">resulta evidente que </w:t>
      </w:r>
      <w:r w:rsidR="002F245A" w:rsidRPr="0033235C">
        <w:rPr>
          <w:rFonts w:ascii="Arial Narrow" w:hAnsi="Arial Narrow" w:cs="Arial"/>
          <w:sz w:val="27"/>
          <w:szCs w:val="27"/>
        </w:rPr>
        <w:t xml:space="preserve">previamente a la </w:t>
      </w:r>
      <w:r w:rsidR="00662C6C" w:rsidRPr="0033235C">
        <w:rPr>
          <w:rFonts w:ascii="Arial Narrow" w:hAnsi="Arial Narrow"/>
          <w:sz w:val="27"/>
          <w:szCs w:val="27"/>
        </w:rPr>
        <w:t>modificación del valor fiscal del inmueble</w:t>
      </w:r>
      <w:r w:rsidR="00741DCE" w:rsidRPr="0033235C">
        <w:rPr>
          <w:rFonts w:ascii="Arial Narrow" w:hAnsi="Arial Narrow"/>
          <w:sz w:val="27"/>
          <w:szCs w:val="27"/>
        </w:rPr>
        <w:t xml:space="preserve"> </w:t>
      </w:r>
      <w:r w:rsidR="00E87D2B" w:rsidRPr="0033235C">
        <w:rPr>
          <w:rFonts w:ascii="Arial Narrow" w:hAnsi="Arial Narrow" w:cs="Arial"/>
          <w:sz w:val="27"/>
          <w:szCs w:val="27"/>
        </w:rPr>
        <w:t>que no ocupa ahora</w:t>
      </w:r>
      <w:r w:rsidR="002F245A" w:rsidRPr="0033235C">
        <w:rPr>
          <w:rFonts w:ascii="Arial Narrow" w:hAnsi="Arial Narrow" w:cs="Arial"/>
          <w:sz w:val="27"/>
          <w:szCs w:val="27"/>
        </w:rPr>
        <w:t>, no se respetaron las formalidades esenciales del procedimiento de valuación,</w:t>
      </w:r>
      <w:r w:rsidR="00741DCE" w:rsidRPr="0033235C">
        <w:rPr>
          <w:rFonts w:ascii="Arial Narrow" w:hAnsi="Arial Narrow" w:cs="Arial"/>
          <w:sz w:val="27"/>
          <w:szCs w:val="27"/>
        </w:rPr>
        <w:t xml:space="preserve"> </w:t>
      </w:r>
      <w:r w:rsidR="004A60D4" w:rsidRPr="0033235C">
        <w:rPr>
          <w:rFonts w:ascii="Arial Narrow" w:hAnsi="Arial Narrow"/>
          <w:sz w:val="27"/>
          <w:szCs w:val="27"/>
        </w:rPr>
        <w:t>la exigida</w:t>
      </w:r>
      <w:r w:rsidRPr="0033235C">
        <w:rPr>
          <w:rFonts w:ascii="Arial Narrow" w:hAnsi="Arial Narrow"/>
          <w:sz w:val="27"/>
          <w:szCs w:val="27"/>
        </w:rPr>
        <w:t>s</w:t>
      </w:r>
      <w:r w:rsidR="002F245A" w:rsidRPr="0033235C">
        <w:rPr>
          <w:rFonts w:ascii="Arial Narrow" w:hAnsi="Arial Narrow"/>
          <w:sz w:val="27"/>
          <w:szCs w:val="27"/>
        </w:rPr>
        <w:t xml:space="preserve"> por </w:t>
      </w:r>
      <w:r w:rsidR="004A60D4" w:rsidRPr="0033235C">
        <w:rPr>
          <w:rFonts w:ascii="Arial Narrow" w:hAnsi="Arial Narrow"/>
          <w:sz w:val="27"/>
          <w:szCs w:val="27"/>
        </w:rPr>
        <w:t>e</w:t>
      </w:r>
      <w:r w:rsidR="002F245A" w:rsidRPr="0033235C">
        <w:rPr>
          <w:rFonts w:ascii="Arial Narrow" w:hAnsi="Arial Narrow"/>
          <w:sz w:val="27"/>
          <w:szCs w:val="27"/>
        </w:rPr>
        <w:t>l</w:t>
      </w:r>
      <w:r w:rsidR="004A60D4" w:rsidRPr="0033235C">
        <w:rPr>
          <w:rFonts w:ascii="Arial Narrow" w:hAnsi="Arial Narrow"/>
          <w:sz w:val="27"/>
          <w:szCs w:val="27"/>
        </w:rPr>
        <w:t xml:space="preserve"> artículo</w:t>
      </w:r>
      <w:r w:rsidR="008B6D67" w:rsidRPr="0033235C">
        <w:rPr>
          <w:rFonts w:ascii="Arial Narrow" w:hAnsi="Arial Narrow"/>
          <w:sz w:val="27"/>
          <w:szCs w:val="27"/>
        </w:rPr>
        <w:t>177</w:t>
      </w:r>
      <w:r w:rsidR="00741DCE" w:rsidRPr="0033235C">
        <w:rPr>
          <w:rFonts w:ascii="Arial Narrow" w:hAnsi="Arial Narrow"/>
          <w:sz w:val="27"/>
          <w:szCs w:val="27"/>
        </w:rPr>
        <w:t xml:space="preserve"> </w:t>
      </w:r>
      <w:r w:rsidR="00662C6C" w:rsidRPr="0033235C">
        <w:rPr>
          <w:rFonts w:ascii="Arial Narrow" w:hAnsi="Arial Narrow"/>
          <w:sz w:val="27"/>
          <w:szCs w:val="27"/>
        </w:rPr>
        <w:t xml:space="preserve">de la </w:t>
      </w:r>
      <w:r w:rsidRPr="0033235C">
        <w:rPr>
          <w:rFonts w:ascii="Arial Narrow" w:hAnsi="Arial Narrow"/>
          <w:sz w:val="27"/>
          <w:szCs w:val="27"/>
        </w:rPr>
        <w:t xml:space="preserve">citada </w:t>
      </w:r>
      <w:r w:rsidR="00662C6C" w:rsidRPr="0033235C">
        <w:rPr>
          <w:rFonts w:ascii="Arial Narrow" w:hAnsi="Arial Narrow"/>
          <w:sz w:val="27"/>
          <w:szCs w:val="27"/>
        </w:rPr>
        <w:t xml:space="preserve">Ley de Hacienda para los Municipios, </w:t>
      </w:r>
      <w:r w:rsidR="00FB2D15" w:rsidRPr="0033235C">
        <w:rPr>
          <w:rFonts w:ascii="Arial Narrow" w:hAnsi="Arial Narrow"/>
          <w:sz w:val="27"/>
          <w:szCs w:val="27"/>
        </w:rPr>
        <w:t xml:space="preserve">toda vez que </w:t>
      </w:r>
      <w:r w:rsidR="001817D3" w:rsidRPr="0033235C">
        <w:rPr>
          <w:rFonts w:ascii="Arial Narrow" w:hAnsi="Arial Narrow"/>
          <w:sz w:val="27"/>
          <w:szCs w:val="27"/>
        </w:rPr>
        <w:t xml:space="preserve">si </w:t>
      </w:r>
      <w:r w:rsidR="008B6D67" w:rsidRPr="0033235C">
        <w:rPr>
          <w:rFonts w:ascii="Arial Narrow" w:hAnsi="Arial Narrow"/>
          <w:sz w:val="27"/>
          <w:szCs w:val="27"/>
        </w:rPr>
        <w:t xml:space="preserve">bien es cierto que se aportó </w:t>
      </w:r>
      <w:r w:rsidR="001817D3" w:rsidRPr="0033235C">
        <w:rPr>
          <w:rFonts w:ascii="Arial Narrow" w:hAnsi="Arial Narrow"/>
          <w:sz w:val="27"/>
          <w:szCs w:val="27"/>
        </w:rPr>
        <w:t xml:space="preserve">al </w:t>
      </w:r>
      <w:r w:rsidR="008B6D67" w:rsidRPr="0033235C">
        <w:rPr>
          <w:rFonts w:ascii="Arial Narrow" w:hAnsi="Arial Narrow"/>
          <w:sz w:val="27"/>
          <w:szCs w:val="27"/>
        </w:rPr>
        <w:t>sumario</w:t>
      </w:r>
      <w:r w:rsidR="008B6D67" w:rsidRPr="0033235C">
        <w:rPr>
          <w:rFonts w:ascii="Arial Narrow" w:hAnsi="Arial Narrow" w:cs="Arial"/>
          <w:sz w:val="27"/>
          <w:szCs w:val="27"/>
        </w:rPr>
        <w:t xml:space="preserve"> la orden de valuación, también lo es que se omitió exhibir el acta de la visita física al inmueble objeto de la valuación, realizada por parte del perito</w:t>
      </w:r>
      <w:r w:rsidR="00180E1B" w:rsidRPr="0033235C">
        <w:rPr>
          <w:rFonts w:ascii="Arial Narrow" w:hAnsi="Arial Narrow" w:cs="Arial"/>
          <w:sz w:val="27"/>
          <w:szCs w:val="27"/>
        </w:rPr>
        <w:t xml:space="preserve"> Ramón Arriaga Matehuala</w:t>
      </w:r>
      <w:r w:rsidRPr="0033235C">
        <w:rPr>
          <w:rFonts w:ascii="Arial Narrow" w:hAnsi="Arial Narrow" w:cs="Arial"/>
          <w:sz w:val="27"/>
          <w:szCs w:val="27"/>
        </w:rPr>
        <w:t>.</w:t>
      </w:r>
      <w:r w:rsidRPr="0033235C">
        <w:rPr>
          <w:rFonts w:ascii="Arial Narrow" w:hAnsi="Arial Narrow"/>
          <w:sz w:val="27"/>
          <w:szCs w:val="27"/>
        </w:rPr>
        <w:t xml:space="preserve"> </w:t>
      </w:r>
      <w:r w:rsidR="00E87D2B" w:rsidRPr="0033235C">
        <w:rPr>
          <w:rFonts w:ascii="Arial Narrow" w:hAnsi="Arial Narrow"/>
          <w:sz w:val="27"/>
          <w:szCs w:val="27"/>
        </w:rPr>
        <w:t>.</w:t>
      </w:r>
      <w:r w:rsidR="00E87D2B" w:rsidRPr="0033235C">
        <w:rPr>
          <w:rFonts w:ascii="Arial Narrow" w:hAnsi="Arial Narrow" w:cs="Arial"/>
          <w:sz w:val="27"/>
          <w:szCs w:val="27"/>
        </w:rPr>
        <w:t xml:space="preserve"> . . . . . . . . . </w:t>
      </w:r>
      <w:r w:rsidR="00E87D2B" w:rsidRPr="0033235C">
        <w:rPr>
          <w:rFonts w:ascii="Arial Narrow" w:hAnsi="Arial Narrow"/>
          <w:bCs/>
          <w:sz w:val="27"/>
          <w:szCs w:val="27"/>
        </w:rPr>
        <w:t>. . . . . .</w:t>
      </w:r>
      <w:r w:rsidR="00E87D2B" w:rsidRPr="0033235C">
        <w:rPr>
          <w:rFonts w:ascii="Arial Narrow" w:hAnsi="Arial Narrow" w:cs="Arial"/>
          <w:sz w:val="27"/>
          <w:szCs w:val="27"/>
        </w:rPr>
        <w:t xml:space="preserve"> . . . . . . </w:t>
      </w:r>
    </w:p>
    <w:p w:rsidR="00340890" w:rsidRPr="0033235C" w:rsidRDefault="00340890" w:rsidP="00340890">
      <w:pPr>
        <w:spacing w:line="360" w:lineRule="auto"/>
        <w:ind w:firstLine="708"/>
        <w:jc w:val="both"/>
        <w:rPr>
          <w:rFonts w:ascii="Arial Narrow" w:hAnsi="Arial Narrow"/>
          <w:sz w:val="27"/>
          <w:szCs w:val="27"/>
        </w:rPr>
      </w:pPr>
      <w:r w:rsidRPr="0033235C">
        <w:rPr>
          <w:rFonts w:ascii="Arial Narrow" w:hAnsi="Arial Narrow"/>
          <w:sz w:val="27"/>
          <w:szCs w:val="27"/>
        </w:rPr>
        <w:lastRenderedPageBreak/>
        <w:t xml:space="preserve">Abundando en el razonamiento anterior, sobre el particular se debe destacar que el </w:t>
      </w:r>
      <w:r w:rsidRPr="0033235C">
        <w:rPr>
          <w:rFonts w:ascii="Arial Narrow" w:hAnsi="Arial Narrow" w:cs="Arial"/>
          <w:sz w:val="27"/>
          <w:szCs w:val="27"/>
        </w:rPr>
        <w:t>acta circunstanciada de la visita física realizada en el inmueble</w:t>
      </w:r>
      <w:r w:rsidRPr="0033235C">
        <w:rPr>
          <w:rFonts w:ascii="Arial Narrow" w:hAnsi="Arial Narrow"/>
          <w:sz w:val="27"/>
          <w:szCs w:val="27"/>
        </w:rPr>
        <w:t xml:space="preserve"> objeto de valuación</w:t>
      </w:r>
      <w:r w:rsidRPr="0033235C">
        <w:rPr>
          <w:rFonts w:ascii="Arial Narrow" w:hAnsi="Arial Narrow" w:cs="Arial"/>
          <w:sz w:val="27"/>
          <w:szCs w:val="27"/>
        </w:rPr>
        <w:t xml:space="preserve">, conforme a </w:t>
      </w:r>
      <w:r w:rsidRPr="0033235C">
        <w:rPr>
          <w:rFonts w:ascii="Arial Narrow" w:hAnsi="Arial Narrow"/>
          <w:sz w:val="27"/>
          <w:szCs w:val="27"/>
        </w:rPr>
        <w:t xml:space="preserve">lo señalado por el citado artículo 177, en su primer párrafo, el perito autorizado en la orden de valuación a practicarla, con el fin de estar en posibilidades de actualizar su valor fiscal y fijar la base del impuesto predial, con absoluto respeto de las formalidades establecidas en dicha disposición legal, debe: a).- Presentarse en el inmueble objeto de la valuación en hora y día hábiles; b).- Identificarse con la documentación correspondiente ante la persona que atienda la diligencia; c).- Mostrarle a los ocupantes la orden respectiva; y, d).- Levantar una acta circunstanciada de la diligencia respectiva. </w:t>
      </w:r>
      <w:r w:rsidR="002E21FC" w:rsidRPr="0033235C">
        <w:rPr>
          <w:rFonts w:ascii="Arial Narrow" w:hAnsi="Arial Narrow" w:cs="Arial"/>
          <w:sz w:val="27"/>
          <w:szCs w:val="27"/>
        </w:rPr>
        <w:t xml:space="preserve">. . . . . . . . . . . . . . . . . . . . . . . . . . . . . . . . . </w:t>
      </w:r>
    </w:p>
    <w:p w:rsidR="00340890" w:rsidRPr="0033235C" w:rsidRDefault="00340890" w:rsidP="002E21FC">
      <w:pPr>
        <w:spacing w:line="276" w:lineRule="auto"/>
        <w:jc w:val="both"/>
        <w:rPr>
          <w:rFonts w:ascii="Arial Narrow" w:hAnsi="Arial Narrow"/>
          <w:sz w:val="27"/>
          <w:szCs w:val="27"/>
        </w:rPr>
      </w:pPr>
    </w:p>
    <w:p w:rsidR="0092413C" w:rsidRPr="0033235C" w:rsidRDefault="00AF1C4C" w:rsidP="0092413C">
      <w:pPr>
        <w:spacing w:line="360" w:lineRule="auto"/>
        <w:ind w:firstLine="708"/>
        <w:jc w:val="both"/>
        <w:rPr>
          <w:rFonts w:ascii="Arial Narrow" w:hAnsi="Arial Narrow" w:cs="Arial"/>
          <w:sz w:val="27"/>
          <w:szCs w:val="27"/>
        </w:rPr>
      </w:pPr>
      <w:r w:rsidRPr="0033235C">
        <w:rPr>
          <w:rFonts w:ascii="Arial Narrow" w:hAnsi="Arial Narrow"/>
          <w:sz w:val="27"/>
          <w:szCs w:val="27"/>
        </w:rPr>
        <w:t>Empero</w:t>
      </w:r>
      <w:r w:rsidR="00340890" w:rsidRPr="0033235C">
        <w:rPr>
          <w:rFonts w:ascii="Arial Narrow" w:hAnsi="Arial Narrow"/>
          <w:sz w:val="27"/>
          <w:szCs w:val="27"/>
        </w:rPr>
        <w:t xml:space="preserve">, es el caso que </w:t>
      </w:r>
      <w:r w:rsidR="00340890" w:rsidRPr="0033235C">
        <w:rPr>
          <w:rFonts w:ascii="Arial Narrow" w:hAnsi="Arial Narrow" w:cs="Arial"/>
          <w:sz w:val="27"/>
          <w:szCs w:val="27"/>
        </w:rPr>
        <w:t xml:space="preserve">en </w:t>
      </w:r>
      <w:r w:rsidR="00B5161B" w:rsidRPr="0033235C">
        <w:rPr>
          <w:rFonts w:ascii="Arial Narrow" w:hAnsi="Arial Narrow" w:cs="Arial"/>
          <w:sz w:val="27"/>
          <w:szCs w:val="27"/>
        </w:rPr>
        <w:t>esta</w:t>
      </w:r>
      <w:r w:rsidR="00340890" w:rsidRPr="0033235C">
        <w:rPr>
          <w:rFonts w:ascii="Arial Narrow" w:hAnsi="Arial Narrow" w:cs="Arial"/>
          <w:sz w:val="27"/>
          <w:szCs w:val="27"/>
        </w:rPr>
        <w:t xml:space="preserve"> causa no obra el acta circunstanciada mediante la cual se hizo constar que el perito autorizado por la </w:t>
      </w:r>
      <w:r w:rsidR="00B5161B" w:rsidRPr="0033235C">
        <w:rPr>
          <w:rFonts w:ascii="Arial Narrow" w:hAnsi="Arial Narrow" w:cs="Arial"/>
          <w:sz w:val="27"/>
          <w:szCs w:val="27"/>
        </w:rPr>
        <w:t xml:space="preserve">entonces </w:t>
      </w:r>
      <w:r w:rsidR="00340890" w:rsidRPr="0033235C">
        <w:rPr>
          <w:rFonts w:ascii="Arial Narrow" w:hAnsi="Arial Narrow" w:cs="Arial"/>
          <w:sz w:val="27"/>
          <w:szCs w:val="27"/>
        </w:rPr>
        <w:t>Tesorera Municipal se hayan presentado en el inmueble en día y hora hábiles, que se identific</w:t>
      </w:r>
      <w:r w:rsidR="00B5161B" w:rsidRPr="0033235C">
        <w:rPr>
          <w:rFonts w:ascii="Arial Narrow" w:hAnsi="Arial Narrow" w:cs="Arial"/>
          <w:sz w:val="27"/>
          <w:szCs w:val="27"/>
        </w:rPr>
        <w:t>ó</w:t>
      </w:r>
      <w:r w:rsidR="00340890" w:rsidRPr="0033235C">
        <w:rPr>
          <w:rFonts w:ascii="Arial Narrow" w:hAnsi="Arial Narrow" w:cs="Arial"/>
          <w:sz w:val="27"/>
          <w:szCs w:val="27"/>
        </w:rPr>
        <w:t xml:space="preserve"> debidamente ante la persona que atendió la diligenc</w:t>
      </w:r>
      <w:r w:rsidRPr="0033235C">
        <w:rPr>
          <w:rFonts w:ascii="Arial Narrow" w:hAnsi="Arial Narrow" w:cs="Arial"/>
          <w:sz w:val="27"/>
          <w:szCs w:val="27"/>
        </w:rPr>
        <w:t>ia respectiva y que le mostró</w:t>
      </w:r>
      <w:r w:rsidR="00340890" w:rsidRPr="0033235C">
        <w:rPr>
          <w:rFonts w:ascii="Arial Narrow" w:hAnsi="Arial Narrow" w:cs="Arial"/>
          <w:sz w:val="27"/>
          <w:szCs w:val="27"/>
        </w:rPr>
        <w:t xml:space="preserve"> la orden de valuación respectiva, por tanto, la anterior omisión constituye un</w:t>
      </w:r>
      <w:r w:rsidRPr="0033235C">
        <w:rPr>
          <w:rFonts w:ascii="Arial Narrow" w:hAnsi="Arial Narrow" w:cs="Arial"/>
          <w:sz w:val="27"/>
          <w:szCs w:val="27"/>
        </w:rPr>
        <w:t xml:space="preserve"> quebranto en perjuicio de la parte actora </w:t>
      </w:r>
      <w:r w:rsidR="00B5161B" w:rsidRPr="0033235C">
        <w:rPr>
          <w:rFonts w:ascii="Arial Narrow" w:hAnsi="Arial Narrow" w:cs="Arial"/>
          <w:sz w:val="27"/>
          <w:szCs w:val="27"/>
        </w:rPr>
        <w:t>del</w:t>
      </w:r>
      <w:r w:rsidRPr="0033235C">
        <w:rPr>
          <w:rFonts w:ascii="Arial Narrow" w:hAnsi="Arial Narrow"/>
          <w:sz w:val="27"/>
          <w:szCs w:val="27"/>
        </w:rPr>
        <w:t xml:space="preserve"> artículo 177,</w:t>
      </w:r>
      <w:r w:rsidRPr="0033235C">
        <w:rPr>
          <w:rFonts w:ascii="Arial Narrow" w:hAnsi="Arial Narrow" w:cs="Arial"/>
          <w:sz w:val="27"/>
          <w:szCs w:val="27"/>
        </w:rPr>
        <w:t xml:space="preserve"> irregularidad que da origen a</w:t>
      </w:r>
      <w:r w:rsidRPr="0033235C">
        <w:rPr>
          <w:rFonts w:ascii="Arial Narrow" w:hAnsi="Arial Narrow"/>
          <w:sz w:val="27"/>
          <w:szCs w:val="27"/>
        </w:rPr>
        <w:t xml:space="preserve"> </w:t>
      </w:r>
      <w:r w:rsidRPr="0033235C">
        <w:rPr>
          <w:rFonts w:ascii="Arial Narrow" w:hAnsi="Arial Narrow" w:cs="Arial"/>
          <w:sz w:val="27"/>
          <w:szCs w:val="27"/>
        </w:rPr>
        <w:t>la ilegalidad de</w:t>
      </w:r>
      <w:r w:rsidR="00340890" w:rsidRPr="0033235C">
        <w:rPr>
          <w:rFonts w:ascii="Arial Narrow" w:hAnsi="Arial Narrow" w:cs="Arial"/>
          <w:sz w:val="27"/>
          <w:szCs w:val="27"/>
        </w:rPr>
        <w:t>l</w:t>
      </w:r>
      <w:r w:rsidRPr="0033235C">
        <w:rPr>
          <w:rFonts w:ascii="Arial Narrow" w:hAnsi="Arial Narrow" w:cs="Arial"/>
          <w:sz w:val="27"/>
          <w:szCs w:val="27"/>
        </w:rPr>
        <w:t xml:space="preserve"> avalúo </w:t>
      </w:r>
      <w:r w:rsidR="00B5161B" w:rsidRPr="0033235C">
        <w:rPr>
          <w:rFonts w:ascii="Arial Narrow" w:hAnsi="Arial Narrow" w:cs="Arial"/>
          <w:sz w:val="27"/>
          <w:szCs w:val="27"/>
        </w:rPr>
        <w:t xml:space="preserve">impugnado; </w:t>
      </w:r>
      <w:r w:rsidRPr="0033235C">
        <w:rPr>
          <w:rFonts w:ascii="Arial Narrow" w:hAnsi="Arial Narrow" w:cs="Arial"/>
          <w:sz w:val="27"/>
          <w:szCs w:val="27"/>
        </w:rPr>
        <w:t>pues, no</w:t>
      </w:r>
      <w:r w:rsidR="00B5161B" w:rsidRPr="0033235C">
        <w:rPr>
          <w:rFonts w:ascii="Arial Narrow" w:hAnsi="Arial Narrow" w:cs="Arial"/>
          <w:sz w:val="27"/>
          <w:szCs w:val="27"/>
        </w:rPr>
        <w:t xml:space="preserve"> reúne el elemento de validez exig</w:t>
      </w:r>
      <w:r w:rsidRPr="0033235C">
        <w:rPr>
          <w:rFonts w:ascii="Arial Narrow" w:hAnsi="Arial Narrow" w:cs="Arial"/>
          <w:sz w:val="27"/>
          <w:szCs w:val="27"/>
        </w:rPr>
        <w:t>ido en el artículo 137, fracción VIII, del Código de Procedimiento y Justicia Administrativa para el Estado y los Mun</w:t>
      </w:r>
      <w:r w:rsidR="00B5161B" w:rsidRPr="0033235C">
        <w:rPr>
          <w:rFonts w:ascii="Arial Narrow" w:hAnsi="Arial Narrow" w:cs="Arial"/>
          <w:sz w:val="27"/>
          <w:szCs w:val="27"/>
        </w:rPr>
        <w:t>icipios de Guanajuato, elemento</w:t>
      </w:r>
      <w:r w:rsidRPr="0033235C">
        <w:rPr>
          <w:rFonts w:ascii="Arial Narrow" w:hAnsi="Arial Narrow" w:cs="Arial"/>
          <w:sz w:val="27"/>
          <w:szCs w:val="27"/>
        </w:rPr>
        <w:t xml:space="preserve"> que deben satisfacer los actos administrativos, estos últimos entendidos en su acepción amplia, por ello, no existe impedimento para concluir que los actos emitidos por las autoridades fiscales quedan incluidos e</w:t>
      </w:r>
      <w:r w:rsidR="00B5161B" w:rsidRPr="0033235C">
        <w:rPr>
          <w:rFonts w:ascii="Arial Narrow" w:hAnsi="Arial Narrow" w:cs="Arial"/>
          <w:sz w:val="27"/>
          <w:szCs w:val="27"/>
        </w:rPr>
        <w:t>n los actos administrativos.</w:t>
      </w:r>
      <w:r w:rsidRPr="0033235C">
        <w:rPr>
          <w:rFonts w:ascii="Arial Narrow" w:hAnsi="Arial Narrow" w:cs="Arial"/>
          <w:sz w:val="27"/>
          <w:szCs w:val="27"/>
        </w:rPr>
        <w:t xml:space="preserve"> </w:t>
      </w:r>
      <w:r w:rsidR="00B5161B" w:rsidRPr="0033235C">
        <w:rPr>
          <w:rFonts w:ascii="Arial Narrow" w:hAnsi="Arial Narrow" w:cs="Arial"/>
          <w:sz w:val="27"/>
          <w:szCs w:val="27"/>
        </w:rPr>
        <w:t xml:space="preserve">. . . . . . . . . . . . . . . . . . . . . </w:t>
      </w:r>
      <w:r w:rsidR="0092413C" w:rsidRPr="0033235C">
        <w:rPr>
          <w:rFonts w:ascii="Arial Narrow" w:hAnsi="Arial Narrow" w:cs="Arial"/>
          <w:sz w:val="27"/>
          <w:szCs w:val="27"/>
        </w:rPr>
        <w:t>. . . . . . . . . . . . . . . .</w:t>
      </w:r>
    </w:p>
    <w:p w:rsidR="0092413C" w:rsidRPr="0033235C" w:rsidRDefault="0092413C" w:rsidP="004D1614">
      <w:pPr>
        <w:spacing w:line="276" w:lineRule="auto"/>
        <w:jc w:val="both"/>
        <w:rPr>
          <w:rFonts w:ascii="Arial Narrow" w:hAnsi="Arial Narrow" w:cs="Arial"/>
          <w:sz w:val="27"/>
          <w:szCs w:val="27"/>
        </w:rPr>
      </w:pPr>
    </w:p>
    <w:p w:rsidR="004D1614" w:rsidRPr="0033235C" w:rsidRDefault="004D1614" w:rsidP="004D1614">
      <w:pPr>
        <w:spacing w:line="360" w:lineRule="auto"/>
        <w:ind w:firstLine="708"/>
        <w:jc w:val="both"/>
        <w:rPr>
          <w:rFonts w:ascii="Arial Narrow" w:hAnsi="Arial Narrow" w:cs="Arial"/>
          <w:sz w:val="27"/>
          <w:szCs w:val="27"/>
        </w:rPr>
      </w:pPr>
      <w:r w:rsidRPr="0033235C">
        <w:rPr>
          <w:rFonts w:ascii="Arial Narrow" w:hAnsi="Arial Narrow" w:cs="Arial"/>
          <w:sz w:val="27"/>
          <w:szCs w:val="27"/>
        </w:rPr>
        <w:t xml:space="preserve">En el cuarto concepto de impugnación de la demanda en esencia alega que la tarifa progresiva que se aplica al terreno del actor, es ilegal pues da un trato desigual a situaciones iguales, ya que de acuerdo a la aplicación de las tarifas de los artículos 5 y 6 de la Ley de Ingresos para el Municipio de León, Guanajuato,  al mismo hecho punible se establece diferente determinación del impuesto; que el primer párrafo del artículo 164 </w:t>
      </w:r>
      <w:r w:rsidRPr="0033235C">
        <w:rPr>
          <w:rFonts w:ascii="Arial Narrow" w:hAnsi="Arial Narrow"/>
          <w:sz w:val="27"/>
          <w:szCs w:val="27"/>
        </w:rPr>
        <w:t xml:space="preserve">de la Ley de Hacienda para los Municipios del Estado de Guanajuato, señala que el impuesto predial se determina aplicando a la base del impuesto, la tasa que establezca anualmente por la citada Ley de Ingresos, según el </w:t>
      </w:r>
      <w:r w:rsidRPr="0033235C">
        <w:rPr>
          <w:rFonts w:ascii="Arial Narrow" w:hAnsi="Arial Narrow"/>
          <w:sz w:val="27"/>
          <w:szCs w:val="27"/>
        </w:rPr>
        <w:lastRenderedPageBreak/>
        <w:t>supuesto en que se ubique el predio</w:t>
      </w:r>
      <w:r w:rsidRPr="0033235C">
        <w:rPr>
          <w:rFonts w:ascii="Arial Narrow" w:hAnsi="Arial Narrow" w:cs="Arial"/>
          <w:sz w:val="27"/>
          <w:szCs w:val="27"/>
        </w:rPr>
        <w:t>, es decir la fecha en que se determina el valor fiscal, la cualidad del predio  que puede ser urbano, suburbano o rústico acorde con lo establecido por los citados artículos 5 y 6; la aplicación de las tablas de contenida en el art</w:t>
      </w:r>
      <w:r w:rsidR="001D1418" w:rsidRPr="0033235C">
        <w:rPr>
          <w:rFonts w:ascii="Arial Narrow" w:hAnsi="Arial Narrow" w:cs="Arial"/>
          <w:sz w:val="27"/>
          <w:szCs w:val="27"/>
        </w:rPr>
        <w:t>ículo 5</w:t>
      </w:r>
      <w:r w:rsidRPr="0033235C">
        <w:rPr>
          <w:rFonts w:ascii="Arial Narrow" w:hAnsi="Arial Narrow" w:cs="Arial"/>
          <w:sz w:val="27"/>
          <w:szCs w:val="27"/>
        </w:rPr>
        <w:t xml:space="preserve"> de la Ley de Ingresos para el Municipio de León, Guanajuato,  para el dos mil trece, opera de la siguiente forma: a).- En el caso del predios urbanos y suburbanos con edificaciones, al valor fiscal se le aplica el porcentaje que señala cada fracción, de pendiendo de la fecha en que se determinó o modificó el valor de los inmuebles (fracción I 0.234%, fracción II 0.271% y fracción III 0.681%); b).- En caso de predios urbanos o suburbanos sin modificaciones, se aplican los porcentajes que señala cada tabla, dependiendo de la fecha en que se determinó o m</w:t>
      </w:r>
      <w:r w:rsidR="003E0C80" w:rsidRPr="0033235C">
        <w:rPr>
          <w:rFonts w:ascii="Arial Narrow" w:hAnsi="Arial Narrow" w:cs="Arial"/>
          <w:sz w:val="27"/>
          <w:szCs w:val="27"/>
        </w:rPr>
        <w:t xml:space="preserve">odificó el valor, realizando </w:t>
      </w:r>
      <w:r w:rsidRPr="0033235C">
        <w:rPr>
          <w:rFonts w:ascii="Arial Narrow" w:hAnsi="Arial Narrow" w:cs="Arial"/>
          <w:sz w:val="27"/>
          <w:szCs w:val="27"/>
        </w:rPr>
        <w:t>este procedimiento</w:t>
      </w:r>
      <w:r w:rsidR="001D1418" w:rsidRPr="0033235C">
        <w:rPr>
          <w:rFonts w:ascii="Arial Narrow" w:hAnsi="Arial Narrow" w:cs="Arial"/>
          <w:sz w:val="27"/>
          <w:szCs w:val="27"/>
        </w:rPr>
        <w:t>:</w:t>
      </w:r>
      <w:r w:rsidRPr="0033235C">
        <w:rPr>
          <w:rFonts w:ascii="Arial Narrow" w:hAnsi="Arial Narrow" w:cs="Arial"/>
          <w:sz w:val="27"/>
          <w:szCs w:val="27"/>
        </w:rPr>
        <w:t xml:space="preserve"> el valor fiscal del predio se divide entre el número de metros cuadrados de la superficie total, arroja el valor por metro cuadrado de terreno; y, de la superficie total del predio, se toman 1000 metros cuadrados, que se multiplican por el valor del metro y al resultado se le aplica el 0.439%; motivo por el cual solicita le sea aplicada </w:t>
      </w:r>
      <w:r w:rsidR="003E0C80" w:rsidRPr="0033235C">
        <w:rPr>
          <w:rFonts w:ascii="Arial Narrow" w:hAnsi="Arial Narrow" w:cs="Arial"/>
          <w:sz w:val="27"/>
          <w:szCs w:val="27"/>
        </w:rPr>
        <w:t xml:space="preserve">la tasa </w:t>
      </w:r>
      <w:r w:rsidRPr="0033235C">
        <w:rPr>
          <w:rFonts w:ascii="Arial Narrow" w:hAnsi="Arial Narrow" w:cs="Arial"/>
          <w:sz w:val="27"/>
          <w:szCs w:val="27"/>
        </w:rPr>
        <w:t xml:space="preserve">que es aplicable a los predios urbanos y suburbanos, más bajo de 0.234%. . . . . . . . . . . . . . . . . . . . . . . . . . . . . . . . . . . . . . . . . </w:t>
      </w:r>
    </w:p>
    <w:p w:rsidR="004D1614" w:rsidRPr="0033235C" w:rsidRDefault="004D1614" w:rsidP="001817D3">
      <w:pPr>
        <w:spacing w:line="276" w:lineRule="auto"/>
        <w:jc w:val="both"/>
        <w:rPr>
          <w:rFonts w:ascii="Arial Narrow" w:hAnsi="Arial Narrow"/>
          <w:sz w:val="27"/>
          <w:szCs w:val="27"/>
        </w:rPr>
      </w:pPr>
    </w:p>
    <w:p w:rsidR="004D1614" w:rsidRPr="0033235C" w:rsidRDefault="004D1614" w:rsidP="004D1614">
      <w:pPr>
        <w:spacing w:line="360" w:lineRule="auto"/>
        <w:ind w:firstLine="708"/>
        <w:jc w:val="both"/>
        <w:rPr>
          <w:rFonts w:ascii="Arial Narrow" w:hAnsi="Arial Narrow" w:cs="Arial"/>
          <w:sz w:val="27"/>
          <w:szCs w:val="27"/>
        </w:rPr>
      </w:pPr>
      <w:r w:rsidRPr="0033235C">
        <w:rPr>
          <w:rFonts w:ascii="Arial Narrow" w:hAnsi="Arial Narrow"/>
          <w:sz w:val="27"/>
          <w:szCs w:val="27"/>
        </w:rPr>
        <w:t xml:space="preserve">En tanto, la autoridad en la contestación de la demanda aduce en lo esencial que se aplicó legalmente la tasa que por Ley le corresponde, esto es, conforme al artículo 5  </w:t>
      </w:r>
      <w:r w:rsidRPr="0033235C">
        <w:rPr>
          <w:rFonts w:ascii="Arial Narrow" w:hAnsi="Arial Narrow" w:cs="Arial"/>
          <w:sz w:val="27"/>
          <w:szCs w:val="27"/>
        </w:rPr>
        <w:t xml:space="preserve">de la Ley de Ingresos para el Municipio de León, Guanajuato,  para el ejercicio fiscal 2013 dos mil trece. . . . . . . . . . . . . . . . . . . . . . . . . . . . . . . . . . . . . . . . . </w:t>
      </w:r>
    </w:p>
    <w:p w:rsidR="004D1614" w:rsidRPr="0033235C" w:rsidRDefault="004D1614" w:rsidP="00F425A3">
      <w:pPr>
        <w:spacing w:line="276" w:lineRule="auto"/>
        <w:jc w:val="both"/>
        <w:rPr>
          <w:rFonts w:ascii="Arial Narrow" w:hAnsi="Arial Narrow" w:cs="Arial"/>
          <w:sz w:val="27"/>
          <w:szCs w:val="27"/>
        </w:rPr>
      </w:pPr>
    </w:p>
    <w:p w:rsidR="004D1614" w:rsidRPr="0033235C" w:rsidRDefault="00F425A3" w:rsidP="004D1614">
      <w:pPr>
        <w:spacing w:line="360" w:lineRule="auto"/>
        <w:ind w:firstLine="708"/>
        <w:jc w:val="both"/>
        <w:rPr>
          <w:rFonts w:ascii="Arial Narrow" w:hAnsi="Arial Narrow" w:cs="Arial"/>
          <w:sz w:val="27"/>
          <w:szCs w:val="27"/>
        </w:rPr>
      </w:pPr>
      <w:r w:rsidRPr="0033235C">
        <w:rPr>
          <w:rFonts w:ascii="Arial Narrow" w:hAnsi="Arial Narrow"/>
          <w:sz w:val="27"/>
          <w:szCs w:val="27"/>
        </w:rPr>
        <w:t>Es</w:t>
      </w:r>
      <w:r w:rsidR="004D1614" w:rsidRPr="0033235C">
        <w:rPr>
          <w:rFonts w:ascii="Arial Narrow" w:hAnsi="Arial Narrow"/>
          <w:sz w:val="27"/>
          <w:szCs w:val="27"/>
        </w:rPr>
        <w:t xml:space="preserve"> </w:t>
      </w:r>
      <w:r w:rsidR="004B0BBF" w:rsidRPr="0033235C">
        <w:rPr>
          <w:rFonts w:ascii="Arial Narrow" w:hAnsi="Arial Narrow"/>
          <w:b/>
          <w:sz w:val="27"/>
          <w:szCs w:val="27"/>
        </w:rPr>
        <w:t xml:space="preserve">INFUNDADO </w:t>
      </w:r>
      <w:r w:rsidR="004D1614" w:rsidRPr="0033235C">
        <w:rPr>
          <w:rFonts w:ascii="Arial Narrow" w:hAnsi="Arial Narrow"/>
          <w:sz w:val="27"/>
          <w:szCs w:val="27"/>
        </w:rPr>
        <w:t>este concepto de impugnación, en atención a las siguientes consideraciones:</w:t>
      </w:r>
      <w:r w:rsidR="004D1614" w:rsidRPr="0033235C">
        <w:rPr>
          <w:rFonts w:ascii="Arial Narrow" w:hAnsi="Arial Narrow" w:cs="Arial"/>
          <w:sz w:val="27"/>
          <w:szCs w:val="27"/>
        </w:rPr>
        <w:t xml:space="preserve"> . . . . . . . . . . . . . . . . .</w:t>
      </w:r>
      <w:r w:rsidR="004D1614" w:rsidRPr="0033235C">
        <w:rPr>
          <w:rFonts w:ascii="Arial Narrow" w:hAnsi="Arial Narrow"/>
          <w:bCs/>
          <w:sz w:val="27"/>
          <w:szCs w:val="27"/>
        </w:rPr>
        <w:t xml:space="preserve"> . . . . . .</w:t>
      </w:r>
      <w:r w:rsidR="004D1614" w:rsidRPr="0033235C">
        <w:rPr>
          <w:rFonts w:ascii="Arial Narrow" w:hAnsi="Arial Narrow" w:cs="Arial"/>
          <w:sz w:val="27"/>
          <w:szCs w:val="27"/>
        </w:rPr>
        <w:t xml:space="preserve"> . . . . . . . . . . . . . . . . . . . . . . . . . . . . . . .</w:t>
      </w:r>
    </w:p>
    <w:p w:rsidR="00F425A3" w:rsidRPr="0033235C" w:rsidRDefault="00F425A3" w:rsidP="00F425A3">
      <w:pPr>
        <w:spacing w:line="276" w:lineRule="auto"/>
        <w:jc w:val="both"/>
        <w:rPr>
          <w:rFonts w:ascii="Arial Narrow" w:hAnsi="Arial Narrow" w:cs="Arial"/>
          <w:sz w:val="27"/>
          <w:szCs w:val="27"/>
        </w:rPr>
      </w:pPr>
    </w:p>
    <w:p w:rsidR="00F425A3" w:rsidRPr="0033235C" w:rsidRDefault="004D1614" w:rsidP="00E41900">
      <w:pPr>
        <w:spacing w:line="360" w:lineRule="auto"/>
        <w:ind w:firstLine="708"/>
        <w:jc w:val="both"/>
        <w:rPr>
          <w:rFonts w:ascii="Arial Narrow" w:hAnsi="Arial Narrow" w:cs="Arial"/>
          <w:sz w:val="27"/>
          <w:szCs w:val="27"/>
        </w:rPr>
      </w:pPr>
      <w:r w:rsidRPr="0033235C">
        <w:rPr>
          <w:rFonts w:ascii="Arial Narrow" w:hAnsi="Arial Narrow"/>
          <w:sz w:val="27"/>
          <w:szCs w:val="27"/>
        </w:rPr>
        <w:t xml:space="preserve">En </w:t>
      </w:r>
      <w:r w:rsidR="00F425A3" w:rsidRPr="0033235C">
        <w:rPr>
          <w:rFonts w:ascii="Arial Narrow" w:hAnsi="Arial Narrow"/>
          <w:sz w:val="27"/>
          <w:szCs w:val="27"/>
        </w:rPr>
        <w:t xml:space="preserve"> </w:t>
      </w:r>
      <w:r w:rsidRPr="0033235C">
        <w:rPr>
          <w:rFonts w:ascii="Arial Narrow" w:hAnsi="Arial Narrow"/>
          <w:sz w:val="27"/>
          <w:szCs w:val="27"/>
        </w:rPr>
        <w:t>efecto,</w:t>
      </w:r>
      <w:r w:rsidR="00F425A3" w:rsidRPr="0033235C">
        <w:rPr>
          <w:rFonts w:ascii="Arial Narrow" w:hAnsi="Arial Narrow"/>
          <w:sz w:val="27"/>
          <w:szCs w:val="27"/>
        </w:rPr>
        <w:t xml:space="preserve"> </w:t>
      </w:r>
      <w:r w:rsidRPr="0033235C">
        <w:rPr>
          <w:rFonts w:ascii="Arial Narrow" w:hAnsi="Arial Narrow"/>
          <w:sz w:val="27"/>
          <w:szCs w:val="27"/>
        </w:rPr>
        <w:t xml:space="preserve"> el </w:t>
      </w:r>
      <w:r w:rsidR="00F425A3" w:rsidRPr="0033235C">
        <w:rPr>
          <w:rFonts w:ascii="Arial Narrow" w:hAnsi="Arial Narrow"/>
          <w:sz w:val="27"/>
          <w:szCs w:val="27"/>
        </w:rPr>
        <w:t xml:space="preserve"> </w:t>
      </w:r>
      <w:r w:rsidRPr="0033235C">
        <w:rPr>
          <w:rFonts w:ascii="Arial Narrow" w:hAnsi="Arial Narrow"/>
          <w:sz w:val="27"/>
          <w:szCs w:val="27"/>
        </w:rPr>
        <w:t>artículo</w:t>
      </w:r>
      <w:r w:rsidR="00F425A3" w:rsidRPr="0033235C">
        <w:rPr>
          <w:rFonts w:ascii="Arial Narrow" w:hAnsi="Arial Narrow"/>
          <w:sz w:val="27"/>
          <w:szCs w:val="27"/>
        </w:rPr>
        <w:t xml:space="preserve"> </w:t>
      </w:r>
      <w:r w:rsidRPr="0033235C">
        <w:rPr>
          <w:rFonts w:ascii="Arial Narrow" w:hAnsi="Arial Narrow"/>
          <w:sz w:val="27"/>
          <w:szCs w:val="27"/>
        </w:rPr>
        <w:t xml:space="preserve"> 5</w:t>
      </w:r>
      <w:r w:rsidR="00F425A3" w:rsidRPr="0033235C">
        <w:rPr>
          <w:rFonts w:ascii="Arial Narrow" w:hAnsi="Arial Narrow"/>
          <w:sz w:val="27"/>
          <w:szCs w:val="27"/>
        </w:rPr>
        <w:t xml:space="preserve">  </w:t>
      </w:r>
      <w:r w:rsidRPr="0033235C">
        <w:rPr>
          <w:rFonts w:ascii="Arial Narrow" w:hAnsi="Arial Narrow"/>
          <w:sz w:val="27"/>
          <w:szCs w:val="27"/>
        </w:rPr>
        <w:t xml:space="preserve">de </w:t>
      </w:r>
      <w:r w:rsidR="00F425A3" w:rsidRPr="0033235C">
        <w:rPr>
          <w:rFonts w:ascii="Arial Narrow" w:hAnsi="Arial Narrow"/>
          <w:sz w:val="27"/>
          <w:szCs w:val="27"/>
        </w:rPr>
        <w:t xml:space="preserve"> </w:t>
      </w:r>
      <w:r w:rsidRPr="0033235C">
        <w:rPr>
          <w:rFonts w:ascii="Arial Narrow" w:hAnsi="Arial Narrow"/>
          <w:sz w:val="27"/>
          <w:szCs w:val="27"/>
        </w:rPr>
        <w:t>la</w:t>
      </w:r>
      <w:r w:rsidR="00F425A3" w:rsidRPr="0033235C">
        <w:rPr>
          <w:rFonts w:ascii="Arial Narrow" w:hAnsi="Arial Narrow"/>
          <w:sz w:val="27"/>
          <w:szCs w:val="27"/>
        </w:rPr>
        <w:t xml:space="preserve"> </w:t>
      </w:r>
      <w:r w:rsidRPr="0033235C">
        <w:rPr>
          <w:rFonts w:ascii="Arial Narrow" w:hAnsi="Arial Narrow"/>
          <w:sz w:val="27"/>
          <w:szCs w:val="27"/>
        </w:rPr>
        <w:t xml:space="preserve"> </w:t>
      </w:r>
      <w:r w:rsidR="00E41900" w:rsidRPr="0033235C">
        <w:rPr>
          <w:rFonts w:ascii="Arial Narrow" w:hAnsi="Arial Narrow" w:cs="Arial"/>
          <w:sz w:val="27"/>
          <w:szCs w:val="27"/>
        </w:rPr>
        <w:t>Ley</w:t>
      </w:r>
      <w:r w:rsidR="00F425A3" w:rsidRPr="0033235C">
        <w:rPr>
          <w:rFonts w:ascii="Arial Narrow" w:hAnsi="Arial Narrow" w:cs="Arial"/>
          <w:sz w:val="27"/>
          <w:szCs w:val="27"/>
        </w:rPr>
        <w:t xml:space="preserve">  </w:t>
      </w:r>
      <w:r w:rsidR="00E41900" w:rsidRPr="0033235C">
        <w:rPr>
          <w:rFonts w:ascii="Arial Narrow" w:hAnsi="Arial Narrow" w:cs="Arial"/>
          <w:sz w:val="27"/>
          <w:szCs w:val="27"/>
        </w:rPr>
        <w:t>de</w:t>
      </w:r>
      <w:r w:rsidR="00F425A3" w:rsidRPr="0033235C">
        <w:rPr>
          <w:rFonts w:ascii="Arial Narrow" w:hAnsi="Arial Narrow" w:cs="Arial"/>
          <w:sz w:val="27"/>
          <w:szCs w:val="27"/>
        </w:rPr>
        <w:t xml:space="preserve"> </w:t>
      </w:r>
      <w:r w:rsidR="00E41900" w:rsidRPr="0033235C">
        <w:rPr>
          <w:rFonts w:ascii="Arial Narrow" w:hAnsi="Arial Narrow" w:cs="Arial"/>
          <w:sz w:val="27"/>
          <w:szCs w:val="27"/>
        </w:rPr>
        <w:t xml:space="preserve"> Ingresos</w:t>
      </w:r>
      <w:r w:rsidR="00F425A3" w:rsidRPr="0033235C">
        <w:rPr>
          <w:rFonts w:ascii="Arial Narrow" w:hAnsi="Arial Narrow" w:cs="Arial"/>
          <w:sz w:val="27"/>
          <w:szCs w:val="27"/>
        </w:rPr>
        <w:t xml:space="preserve">  </w:t>
      </w:r>
      <w:r w:rsidR="00E41900" w:rsidRPr="0033235C">
        <w:rPr>
          <w:rFonts w:ascii="Arial Narrow" w:hAnsi="Arial Narrow" w:cs="Arial"/>
          <w:sz w:val="27"/>
          <w:szCs w:val="27"/>
        </w:rPr>
        <w:t xml:space="preserve">para </w:t>
      </w:r>
      <w:r w:rsidR="00F425A3" w:rsidRPr="0033235C">
        <w:rPr>
          <w:rFonts w:ascii="Arial Narrow" w:hAnsi="Arial Narrow" w:cs="Arial"/>
          <w:sz w:val="27"/>
          <w:szCs w:val="27"/>
        </w:rPr>
        <w:t xml:space="preserve"> </w:t>
      </w:r>
      <w:r w:rsidR="00E41900" w:rsidRPr="0033235C">
        <w:rPr>
          <w:rFonts w:ascii="Arial Narrow" w:hAnsi="Arial Narrow" w:cs="Arial"/>
          <w:sz w:val="27"/>
          <w:szCs w:val="27"/>
        </w:rPr>
        <w:t xml:space="preserve">el Municipio de León, </w:t>
      </w:r>
    </w:p>
    <w:p w:rsidR="004D1614" w:rsidRPr="0033235C" w:rsidRDefault="00E41900" w:rsidP="00F425A3">
      <w:pPr>
        <w:spacing w:line="360" w:lineRule="auto"/>
        <w:jc w:val="both"/>
        <w:rPr>
          <w:rFonts w:ascii="Arial Narrow" w:hAnsi="Arial Narrow" w:cs="Arial"/>
          <w:sz w:val="27"/>
          <w:szCs w:val="27"/>
        </w:rPr>
      </w:pPr>
      <w:r w:rsidRPr="0033235C">
        <w:rPr>
          <w:rFonts w:ascii="Arial Narrow" w:hAnsi="Arial Narrow" w:cs="Arial"/>
          <w:sz w:val="27"/>
          <w:szCs w:val="27"/>
        </w:rPr>
        <w:t>Guanajuato, para el Ejercicio Fiscal del Año 2013</w:t>
      </w:r>
      <w:r w:rsidR="004D1614" w:rsidRPr="0033235C">
        <w:rPr>
          <w:rFonts w:ascii="Arial Narrow" w:hAnsi="Arial Narrow"/>
          <w:sz w:val="27"/>
          <w:szCs w:val="27"/>
        </w:rPr>
        <w:t xml:space="preserve"> dos mil trece, </w:t>
      </w:r>
      <w:r w:rsidR="000B7536" w:rsidRPr="0033235C">
        <w:rPr>
          <w:rFonts w:ascii="Arial Narrow" w:hAnsi="Arial Narrow"/>
          <w:sz w:val="27"/>
          <w:szCs w:val="27"/>
        </w:rPr>
        <w:t>establece l</w:t>
      </w:r>
      <w:r w:rsidR="004D1614" w:rsidRPr="0033235C">
        <w:rPr>
          <w:rFonts w:ascii="Arial Narrow" w:hAnsi="Arial Narrow"/>
          <w:sz w:val="27"/>
          <w:szCs w:val="27"/>
        </w:rPr>
        <w:t xml:space="preserve">a forma en que se causará el impuesto predial y en sus tres fracciones contempla </w:t>
      </w:r>
      <w:r w:rsidR="00275B73" w:rsidRPr="0033235C">
        <w:rPr>
          <w:rFonts w:ascii="Arial Narrow" w:hAnsi="Arial Narrow"/>
          <w:sz w:val="27"/>
          <w:szCs w:val="27"/>
        </w:rPr>
        <w:t>distintas</w:t>
      </w:r>
      <w:r w:rsidR="004D1614" w:rsidRPr="0033235C">
        <w:rPr>
          <w:rFonts w:ascii="Arial Narrow" w:hAnsi="Arial Narrow"/>
          <w:sz w:val="27"/>
          <w:szCs w:val="27"/>
        </w:rPr>
        <w:t xml:space="preserve"> Tasas </w:t>
      </w:r>
      <w:r w:rsidR="00275B73" w:rsidRPr="0033235C">
        <w:rPr>
          <w:rFonts w:ascii="Arial Narrow" w:hAnsi="Arial Narrow"/>
          <w:sz w:val="27"/>
          <w:szCs w:val="27"/>
        </w:rPr>
        <w:t xml:space="preserve">fijas y progresivas, </w:t>
      </w:r>
      <w:r w:rsidR="004D1614" w:rsidRPr="0033235C">
        <w:rPr>
          <w:rFonts w:ascii="Arial Narrow" w:hAnsi="Arial Narrow"/>
          <w:sz w:val="27"/>
          <w:szCs w:val="27"/>
        </w:rPr>
        <w:t>conforme a las cuales se determinara y liquidara anualmente dicha contribución en diversos supuestos jurídicos; numeral que en lo conducente dispone: . . . . . . . . . . . .</w:t>
      </w:r>
      <w:r w:rsidR="00275B73" w:rsidRPr="0033235C">
        <w:rPr>
          <w:rFonts w:ascii="Arial Narrow" w:hAnsi="Arial Narrow"/>
          <w:sz w:val="27"/>
          <w:szCs w:val="27"/>
        </w:rPr>
        <w:t xml:space="preserve"> . . . . . . . . . . . . . . . . . . . . . . . . . . . . . . . . . . . . . . </w:t>
      </w:r>
    </w:p>
    <w:p w:rsidR="004D1614" w:rsidRPr="0033235C" w:rsidRDefault="004D1614" w:rsidP="00F425A3">
      <w:pPr>
        <w:jc w:val="both"/>
        <w:rPr>
          <w:rFonts w:ascii="Arial Narrow" w:hAnsi="Arial Narrow" w:cs="Arial"/>
        </w:rPr>
      </w:pPr>
    </w:p>
    <w:p w:rsidR="004D1614" w:rsidRPr="0033235C" w:rsidRDefault="004D1614" w:rsidP="004D1614">
      <w:pPr>
        <w:spacing w:line="360" w:lineRule="auto"/>
        <w:ind w:firstLine="708"/>
        <w:jc w:val="both"/>
        <w:rPr>
          <w:rFonts w:ascii="Arial Narrow" w:hAnsi="Arial Narrow" w:cs="Arial"/>
          <w:i/>
        </w:rPr>
      </w:pPr>
      <w:r w:rsidRPr="0033235C">
        <w:rPr>
          <w:rFonts w:ascii="Arial Narrow" w:hAnsi="Arial Narrow" w:cs="Arial"/>
          <w:i/>
        </w:rPr>
        <w:lastRenderedPageBreak/>
        <w:t>“Artículo 5.- El impuesto predial se causará atendiendo a los lineamientos establecidos en las disposiciones de la Ley en relación a este impuesto, mismo que se determinará y liquidará anualmente conforme a las siguientes:</w:t>
      </w:r>
    </w:p>
    <w:p w:rsidR="004D1614" w:rsidRPr="0033235C" w:rsidRDefault="004D1614" w:rsidP="00F425A3">
      <w:pPr>
        <w:rPr>
          <w:rFonts w:ascii="Arial Narrow" w:hAnsi="Arial Narrow" w:cs="Arial"/>
          <w:i/>
        </w:rPr>
      </w:pPr>
    </w:p>
    <w:p w:rsidR="004D1614" w:rsidRPr="0033235C" w:rsidRDefault="004D1614" w:rsidP="00F425A3">
      <w:pPr>
        <w:jc w:val="center"/>
        <w:rPr>
          <w:rFonts w:ascii="Arial Narrow" w:hAnsi="Arial Narrow" w:cs="Arial"/>
          <w:b/>
          <w:i/>
        </w:rPr>
      </w:pPr>
      <w:r w:rsidRPr="0033235C">
        <w:rPr>
          <w:rFonts w:ascii="Arial Narrow" w:hAnsi="Arial Narrow" w:cs="Arial"/>
          <w:b/>
          <w:i/>
        </w:rPr>
        <w:t>T A S A S</w:t>
      </w:r>
    </w:p>
    <w:p w:rsidR="004D1614" w:rsidRPr="0033235C" w:rsidRDefault="004D1614" w:rsidP="00F425A3">
      <w:pPr>
        <w:rPr>
          <w:rFonts w:ascii="Arial Narrow" w:hAnsi="Arial Narrow" w:cs="Arial"/>
          <w:i/>
        </w:rPr>
      </w:pPr>
    </w:p>
    <w:p w:rsidR="004D1614" w:rsidRPr="0033235C" w:rsidRDefault="004D1614" w:rsidP="004D1614">
      <w:pPr>
        <w:spacing w:line="360" w:lineRule="auto"/>
        <w:ind w:firstLine="709"/>
        <w:jc w:val="both"/>
        <w:rPr>
          <w:rFonts w:ascii="Arial Narrow" w:hAnsi="Arial Narrow" w:cs="Arial"/>
          <w:i/>
        </w:rPr>
      </w:pPr>
      <w:r w:rsidRPr="0033235C">
        <w:rPr>
          <w:rFonts w:ascii="Arial Narrow" w:hAnsi="Arial Narrow" w:cs="Arial"/>
          <w:b/>
          <w:i/>
        </w:rPr>
        <w:t>I.</w:t>
      </w:r>
      <w:r w:rsidRPr="0033235C">
        <w:rPr>
          <w:rFonts w:ascii="Arial Narrow" w:hAnsi="Arial Narrow" w:cs="Arial"/>
          <w:i/>
        </w:rPr>
        <w:t>- Los inmuebles cuyo valor se determinó o modificó a partir del 1 de enero de 2010 y hasta el 31 de diciembre de 2012 y a los que se les determine o modifique a partir de la entrada en vigor del presente Ordenamiento:</w:t>
      </w:r>
    </w:p>
    <w:p w:rsidR="004D1614" w:rsidRPr="0033235C" w:rsidRDefault="004D1614" w:rsidP="00F425A3">
      <w:pPr>
        <w:jc w:val="both"/>
        <w:rPr>
          <w:rFonts w:ascii="Arial Narrow" w:hAnsi="Arial Narrow" w:cs="Arial"/>
          <w:i/>
        </w:rPr>
      </w:pPr>
    </w:p>
    <w:p w:rsidR="004D1614" w:rsidRPr="0033235C" w:rsidRDefault="004D1614" w:rsidP="00F425A3">
      <w:pPr>
        <w:spacing w:line="360" w:lineRule="auto"/>
        <w:ind w:firstLine="708"/>
        <w:rPr>
          <w:rFonts w:ascii="Arial Narrow" w:hAnsi="Arial Narrow" w:cs="Arial"/>
          <w:i/>
        </w:rPr>
      </w:pPr>
      <w:r w:rsidRPr="0033235C">
        <w:rPr>
          <w:rFonts w:ascii="Arial Narrow" w:hAnsi="Arial Narrow" w:cs="Arial"/>
          <w:b/>
          <w:i/>
        </w:rPr>
        <w:t>a)</w:t>
      </w:r>
      <w:r w:rsidRPr="0033235C">
        <w:rPr>
          <w:rFonts w:ascii="Arial Narrow" w:hAnsi="Arial Narrow" w:cs="Arial"/>
          <w:i/>
        </w:rPr>
        <w:t xml:space="preserve"> Urbanos y suburbanos con edificaciones                                              0.234%</w:t>
      </w:r>
    </w:p>
    <w:p w:rsidR="004D1614" w:rsidRPr="0033235C" w:rsidRDefault="004D1614" w:rsidP="004D1614">
      <w:pPr>
        <w:spacing w:line="360" w:lineRule="auto"/>
        <w:ind w:firstLine="708"/>
        <w:jc w:val="both"/>
        <w:rPr>
          <w:rFonts w:ascii="Arial Narrow" w:hAnsi="Arial Narrow" w:cs="Arial"/>
          <w:i/>
        </w:rPr>
      </w:pPr>
      <w:r w:rsidRPr="0033235C">
        <w:rPr>
          <w:rFonts w:ascii="Arial Narrow" w:hAnsi="Arial Narrow" w:cs="Arial"/>
          <w:b/>
          <w:i/>
        </w:rPr>
        <w:t>b)</w:t>
      </w:r>
      <w:r w:rsidRPr="0033235C">
        <w:rPr>
          <w:rFonts w:ascii="Arial Narrow" w:hAnsi="Arial Narrow" w:cs="Arial"/>
          <w:i/>
        </w:rPr>
        <w:t xml:space="preserve"> Urbanos y suburbanos sin edificaciones:</w:t>
      </w:r>
    </w:p>
    <w:p w:rsidR="004D1614" w:rsidRPr="0033235C" w:rsidRDefault="004D1614" w:rsidP="00F425A3">
      <w:pPr>
        <w:jc w:val="both"/>
        <w:rPr>
          <w:rFonts w:ascii="Arial Narrow" w:hAnsi="Arial Narrow" w:cs="Arial"/>
          <w:i/>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008"/>
        <w:gridCol w:w="792"/>
        <w:gridCol w:w="895"/>
        <w:gridCol w:w="900"/>
        <w:gridCol w:w="1080"/>
        <w:gridCol w:w="1080"/>
        <w:gridCol w:w="1080"/>
        <w:gridCol w:w="1080"/>
      </w:tblGrid>
      <w:tr w:rsidR="0033235C" w:rsidRPr="0033235C" w:rsidTr="00FD20D4">
        <w:trPr>
          <w:cantSplit/>
        </w:trPr>
        <w:tc>
          <w:tcPr>
            <w:tcW w:w="1908" w:type="dxa"/>
            <w:gridSpan w:val="2"/>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b/>
                <w:i/>
                <w:snapToGrid w:val="0"/>
                <w:sz w:val="12"/>
                <w:szCs w:val="12"/>
              </w:rPr>
            </w:pPr>
            <w:r w:rsidRPr="0033235C">
              <w:rPr>
                <w:rFonts w:ascii="Arial Narrow" w:hAnsi="Arial Narrow" w:cs="Arial"/>
                <w:b/>
                <w:i/>
                <w:snapToGrid w:val="0"/>
                <w:sz w:val="12"/>
                <w:szCs w:val="12"/>
              </w:rPr>
              <w:t>SUPERFICIE DE TERRENO EN METROS CUADRADOS</w:t>
            </w:r>
          </w:p>
        </w:tc>
        <w:tc>
          <w:tcPr>
            <w:tcW w:w="6907" w:type="dxa"/>
            <w:gridSpan w:val="7"/>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b/>
                <w:i/>
                <w:snapToGrid w:val="0"/>
                <w:sz w:val="12"/>
                <w:szCs w:val="12"/>
              </w:rPr>
            </w:pPr>
            <w:r w:rsidRPr="0033235C">
              <w:rPr>
                <w:rFonts w:ascii="Arial Narrow" w:hAnsi="Arial Narrow" w:cs="Arial"/>
                <w:b/>
                <w:i/>
                <w:snapToGrid w:val="0"/>
                <w:sz w:val="12"/>
                <w:szCs w:val="12"/>
              </w:rPr>
              <w:t>T A S A S</w:t>
            </w:r>
          </w:p>
        </w:tc>
      </w:tr>
      <w:tr w:rsidR="0033235C" w:rsidRPr="0033235C" w:rsidTr="00FD20D4">
        <w:trPr>
          <w:cantSplit/>
        </w:trPr>
        <w:tc>
          <w:tcPr>
            <w:tcW w:w="90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b/>
                <w:i/>
                <w:snapToGrid w:val="0"/>
                <w:sz w:val="12"/>
                <w:szCs w:val="12"/>
              </w:rPr>
            </w:pPr>
            <w:r w:rsidRPr="0033235C">
              <w:rPr>
                <w:rFonts w:ascii="Arial Narrow" w:hAnsi="Arial Narrow" w:cs="Arial"/>
                <w:b/>
                <w:i/>
                <w:snapToGrid w:val="0"/>
                <w:sz w:val="12"/>
                <w:szCs w:val="12"/>
              </w:rPr>
              <w:t>LÍMITE INFERIOR</w:t>
            </w:r>
          </w:p>
        </w:tc>
        <w:tc>
          <w:tcPr>
            <w:tcW w:w="1008"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b/>
                <w:i/>
                <w:snapToGrid w:val="0"/>
                <w:sz w:val="12"/>
                <w:szCs w:val="12"/>
              </w:rPr>
            </w:pPr>
            <w:r w:rsidRPr="0033235C">
              <w:rPr>
                <w:rFonts w:ascii="Arial Narrow" w:hAnsi="Arial Narrow" w:cs="Arial"/>
                <w:b/>
                <w:i/>
                <w:snapToGrid w:val="0"/>
                <w:sz w:val="12"/>
                <w:szCs w:val="12"/>
              </w:rPr>
              <w:t>LÍMITE SUPERIOR</w:t>
            </w:r>
          </w:p>
        </w:tc>
        <w:tc>
          <w:tcPr>
            <w:tcW w:w="6907" w:type="dxa"/>
            <w:gridSpan w:val="7"/>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b/>
                <w:i/>
                <w:snapToGrid w:val="0"/>
                <w:sz w:val="12"/>
                <w:szCs w:val="12"/>
              </w:rPr>
            </w:pPr>
          </w:p>
        </w:tc>
      </w:tr>
      <w:tr w:rsidR="0033235C" w:rsidRPr="0033235C" w:rsidTr="00FD20D4">
        <w:tc>
          <w:tcPr>
            <w:tcW w:w="90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r w:rsidRPr="0033235C">
              <w:rPr>
                <w:rFonts w:ascii="Arial Narrow" w:hAnsi="Arial Narrow" w:cs="Arial"/>
                <w:i/>
                <w:snapToGrid w:val="0"/>
                <w:sz w:val="12"/>
                <w:szCs w:val="12"/>
              </w:rPr>
              <w:t>0.01</w:t>
            </w:r>
          </w:p>
        </w:tc>
        <w:tc>
          <w:tcPr>
            <w:tcW w:w="1008"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r w:rsidRPr="0033235C">
              <w:rPr>
                <w:rFonts w:ascii="Arial Narrow" w:hAnsi="Arial Narrow" w:cs="Arial"/>
                <w:i/>
                <w:snapToGrid w:val="0"/>
                <w:sz w:val="12"/>
                <w:szCs w:val="12"/>
              </w:rPr>
              <w:t>1,000.00</w:t>
            </w: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r w:rsidRPr="0033235C">
              <w:rPr>
                <w:rFonts w:ascii="Arial Narrow" w:hAnsi="Arial Narrow" w:cs="Arial"/>
                <w:i/>
                <w:snapToGrid w:val="0"/>
                <w:sz w:val="12"/>
                <w:szCs w:val="12"/>
              </w:rPr>
              <w:t>0.439%</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b/>
                <w:i/>
                <w:snapToGrid w:val="0"/>
                <w:sz w:val="12"/>
                <w:szCs w:val="12"/>
              </w:rPr>
            </w:pPr>
          </w:p>
        </w:tc>
      </w:tr>
      <w:tr w:rsidR="0033235C" w:rsidRPr="0033235C" w:rsidTr="00FD20D4">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r w:rsidRPr="0033235C">
              <w:rPr>
                <w:rFonts w:ascii="Arial Narrow" w:hAnsi="Arial Narrow" w:cs="Arial"/>
                <w:i/>
                <w:snapToGrid w:val="0"/>
                <w:sz w:val="12"/>
                <w:szCs w:val="12"/>
              </w:rPr>
              <w:t>1,000.01</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r w:rsidRPr="0033235C">
              <w:rPr>
                <w:rFonts w:ascii="Arial Narrow" w:hAnsi="Arial Narrow" w:cs="Arial"/>
                <w:i/>
                <w:snapToGrid w:val="0"/>
                <w:sz w:val="12"/>
                <w:szCs w:val="12"/>
              </w:rPr>
              <w:t>3,000.00</w:t>
            </w: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HASTA 1,000.00 m</w:t>
            </w:r>
            <w:r w:rsidRPr="0033235C">
              <w:rPr>
                <w:rFonts w:ascii="Arial Narrow" w:hAnsi="Arial Narrow" w:cs="Arial"/>
                <w:i/>
                <w:snapToGrid w:val="0"/>
                <w:sz w:val="12"/>
                <w:szCs w:val="12"/>
                <w:vertAlign w:val="superscript"/>
              </w:rPr>
              <w:t>2</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0"/>
                <w:szCs w:val="10"/>
              </w:rPr>
            </w:pPr>
            <w:r w:rsidRPr="0033235C">
              <w:rPr>
                <w:rFonts w:ascii="Arial Narrow" w:hAnsi="Arial Narrow" w:cs="Arial"/>
                <w:i/>
                <w:snapToGrid w:val="0"/>
                <w:sz w:val="10"/>
                <w:szCs w:val="10"/>
              </w:rPr>
              <w:t>POR EL EXCEDENTE DEL LÍMITE INFERIOR</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b/>
                <w:i/>
                <w:snapToGrid w:val="0"/>
                <w:sz w:val="12"/>
                <w:szCs w:val="12"/>
              </w:rPr>
            </w:pPr>
          </w:p>
        </w:tc>
      </w:tr>
      <w:tr w:rsidR="0033235C" w:rsidRPr="0033235C" w:rsidTr="00FD20D4">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r w:rsidRPr="0033235C">
              <w:rPr>
                <w:rFonts w:ascii="Arial Narrow" w:hAnsi="Arial Narrow" w:cs="Arial"/>
                <w:i/>
                <w:snapToGrid w:val="0"/>
                <w:sz w:val="12"/>
                <w:szCs w:val="12"/>
              </w:rPr>
              <w:t>0.439%</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r w:rsidRPr="0033235C">
              <w:rPr>
                <w:rFonts w:ascii="Arial Narrow" w:hAnsi="Arial Narrow" w:cs="Arial"/>
                <w:i/>
                <w:snapToGrid w:val="0"/>
                <w:sz w:val="12"/>
                <w:szCs w:val="12"/>
              </w:rPr>
              <w:t>0.460%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b/>
                <w:i/>
                <w:snapToGrid w:val="0"/>
                <w:sz w:val="12"/>
                <w:szCs w:val="12"/>
              </w:rPr>
            </w:pPr>
          </w:p>
        </w:tc>
      </w:tr>
      <w:tr w:rsidR="0033235C" w:rsidRPr="0033235C" w:rsidTr="00FD20D4">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r w:rsidRPr="0033235C">
              <w:rPr>
                <w:rFonts w:ascii="Arial Narrow" w:hAnsi="Arial Narrow" w:cs="Arial"/>
                <w:i/>
                <w:snapToGrid w:val="0"/>
                <w:sz w:val="12"/>
                <w:szCs w:val="12"/>
              </w:rPr>
              <w:t>3,000.01</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r w:rsidRPr="0033235C">
              <w:rPr>
                <w:rFonts w:ascii="Arial Narrow" w:hAnsi="Arial Narrow" w:cs="Arial"/>
                <w:i/>
                <w:snapToGrid w:val="0"/>
                <w:sz w:val="12"/>
                <w:szCs w:val="12"/>
              </w:rPr>
              <w:t>5,000.00</w:t>
            </w: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HASTA 1,000.00 m</w:t>
            </w:r>
            <w:r w:rsidRPr="0033235C">
              <w:rPr>
                <w:rFonts w:ascii="Arial Narrow" w:hAnsi="Arial Narrow" w:cs="Arial"/>
                <w:i/>
                <w:snapToGrid w:val="0"/>
                <w:sz w:val="12"/>
                <w:szCs w:val="12"/>
                <w:vertAlign w:val="superscript"/>
              </w:rPr>
              <w:t>2</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1,000.00 A 3,000.00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0"/>
                <w:szCs w:val="10"/>
              </w:rPr>
            </w:pPr>
            <w:r w:rsidRPr="0033235C">
              <w:rPr>
                <w:rFonts w:ascii="Arial Narrow" w:hAnsi="Arial Narrow" w:cs="Arial"/>
                <w:i/>
                <w:snapToGrid w:val="0"/>
                <w:sz w:val="10"/>
                <w:szCs w:val="10"/>
              </w:rPr>
              <w:t>POR EL EXCEDENTE DEL LÍMITE INFERIOR</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b/>
                <w:i/>
                <w:snapToGrid w:val="0"/>
                <w:sz w:val="12"/>
                <w:szCs w:val="12"/>
              </w:rPr>
            </w:pPr>
          </w:p>
        </w:tc>
      </w:tr>
      <w:tr w:rsidR="0033235C" w:rsidRPr="0033235C" w:rsidTr="00FD20D4">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r w:rsidRPr="0033235C">
              <w:rPr>
                <w:rFonts w:ascii="Arial Narrow" w:hAnsi="Arial Narrow" w:cs="Arial"/>
                <w:i/>
                <w:snapToGrid w:val="0"/>
                <w:sz w:val="12"/>
                <w:szCs w:val="12"/>
              </w:rPr>
              <w:t>0.439%</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r w:rsidRPr="0033235C">
              <w:rPr>
                <w:rFonts w:ascii="Arial Narrow" w:hAnsi="Arial Narrow" w:cs="Arial"/>
                <w:i/>
                <w:snapToGrid w:val="0"/>
                <w:sz w:val="12"/>
                <w:szCs w:val="12"/>
              </w:rPr>
              <w:t>0.460%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r w:rsidRPr="0033235C">
              <w:rPr>
                <w:rFonts w:ascii="Arial Narrow" w:hAnsi="Arial Narrow" w:cs="Arial"/>
                <w:i/>
                <w:snapToGrid w:val="0"/>
                <w:sz w:val="12"/>
                <w:szCs w:val="12"/>
              </w:rPr>
              <w:t>0.481%</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spacing w:line="360" w:lineRule="auto"/>
              <w:jc w:val="center"/>
              <w:rPr>
                <w:rFonts w:ascii="Arial Narrow" w:hAnsi="Arial Narrow" w:cs="Arial"/>
                <w:b/>
                <w:i/>
                <w:snapToGrid w:val="0"/>
                <w:sz w:val="12"/>
                <w:szCs w:val="12"/>
              </w:rPr>
            </w:pPr>
          </w:p>
        </w:tc>
      </w:tr>
      <w:tr w:rsidR="0033235C" w:rsidRPr="0033235C" w:rsidTr="00FD20D4">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5,000.01</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7,000.00</w:t>
            </w: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HASTA 1,000.00 m</w:t>
            </w:r>
            <w:r w:rsidRPr="0033235C">
              <w:rPr>
                <w:rFonts w:ascii="Arial Narrow" w:hAnsi="Arial Narrow" w:cs="Arial"/>
                <w:i/>
                <w:snapToGrid w:val="0"/>
                <w:sz w:val="12"/>
                <w:szCs w:val="12"/>
                <w:vertAlign w:val="superscript"/>
              </w:rPr>
              <w:t>2</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1,000.00 A 3,000.00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3,000.00 A 5,000.00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POR EL EXCEDENTE DEL LÍMITE INFERIOR</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b/>
                <w:i/>
                <w:snapToGrid w:val="0"/>
                <w:sz w:val="12"/>
                <w:szCs w:val="12"/>
              </w:rPr>
            </w:pPr>
          </w:p>
        </w:tc>
      </w:tr>
      <w:tr w:rsidR="0033235C" w:rsidRPr="0033235C" w:rsidTr="00FD20D4">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0.439%</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0.460%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0.481%</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0.501%</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b/>
                <w:i/>
                <w:snapToGrid w:val="0"/>
                <w:sz w:val="12"/>
                <w:szCs w:val="12"/>
              </w:rPr>
            </w:pPr>
          </w:p>
        </w:tc>
      </w:tr>
      <w:tr w:rsidR="0033235C" w:rsidRPr="0033235C" w:rsidTr="00FD20D4">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7,000.01</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9,000.00</w:t>
            </w: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HASTA 1,000.00 m</w:t>
            </w:r>
            <w:r w:rsidRPr="0033235C">
              <w:rPr>
                <w:rFonts w:ascii="Arial Narrow" w:hAnsi="Arial Narrow" w:cs="Arial"/>
                <w:i/>
                <w:snapToGrid w:val="0"/>
                <w:sz w:val="12"/>
                <w:szCs w:val="12"/>
                <w:vertAlign w:val="superscript"/>
              </w:rPr>
              <w:t>2</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1,000.00 A 3,000.00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3,000.00 A 5,000.00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5,000.00 A 7,000.00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POR EL EXCEDENTE DEL LÍMITE INFERIOR</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b/>
                <w:i/>
                <w:snapToGrid w:val="0"/>
                <w:sz w:val="12"/>
                <w:szCs w:val="12"/>
              </w:rPr>
            </w:pPr>
          </w:p>
        </w:tc>
      </w:tr>
      <w:tr w:rsidR="0033235C" w:rsidRPr="0033235C" w:rsidTr="00FD20D4">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0.439%</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0.460%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0.481%</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0.501%</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0.650%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b/>
                <w:i/>
                <w:snapToGrid w:val="0"/>
                <w:sz w:val="12"/>
                <w:szCs w:val="12"/>
              </w:rPr>
            </w:pPr>
          </w:p>
        </w:tc>
      </w:tr>
      <w:tr w:rsidR="0033235C" w:rsidRPr="0033235C" w:rsidTr="00FD20D4">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9,000.01</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11,000.00</w:t>
            </w: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HASTA 1,000.00 m</w:t>
            </w:r>
            <w:r w:rsidRPr="0033235C">
              <w:rPr>
                <w:rFonts w:ascii="Arial Narrow" w:hAnsi="Arial Narrow" w:cs="Arial"/>
                <w:i/>
                <w:snapToGrid w:val="0"/>
                <w:sz w:val="12"/>
                <w:szCs w:val="12"/>
                <w:vertAlign w:val="superscript"/>
              </w:rPr>
              <w:t>2</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1,000.00 A 3,000.00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3,000.00 A 5,000.00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5,000.00 A 7,000.00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7,000.00 A 9,000.00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POR EL EXCEDENTE DEL LÍMITE INFERIOR</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r>
      <w:tr w:rsidR="0033235C" w:rsidRPr="0033235C" w:rsidTr="00FD20D4">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0.439%</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0.460%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0.481%</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0.501%</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0.650%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0.800%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r>
      <w:tr w:rsidR="0033235C" w:rsidRPr="0033235C" w:rsidTr="00FD20D4">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ind w:hanging="180"/>
              <w:jc w:val="center"/>
              <w:rPr>
                <w:rFonts w:ascii="Arial Narrow" w:hAnsi="Arial Narrow" w:cs="Arial"/>
                <w:i/>
                <w:snapToGrid w:val="0"/>
                <w:sz w:val="12"/>
                <w:szCs w:val="12"/>
              </w:rPr>
            </w:pPr>
            <w:r w:rsidRPr="0033235C">
              <w:rPr>
                <w:rFonts w:ascii="Arial Narrow" w:hAnsi="Arial Narrow" w:cs="Arial"/>
                <w:i/>
                <w:snapToGrid w:val="0"/>
                <w:sz w:val="12"/>
                <w:szCs w:val="12"/>
              </w:rPr>
              <w:t>11,000.01</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11,000.01</w:t>
            </w:r>
          </w:p>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 xml:space="preserve">EN </w:t>
            </w:r>
          </w:p>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ADELANTE</w:t>
            </w: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HASTA 1,000.00 m</w:t>
            </w:r>
            <w:r w:rsidRPr="0033235C">
              <w:rPr>
                <w:rFonts w:ascii="Arial Narrow" w:hAnsi="Arial Narrow" w:cs="Arial"/>
                <w:i/>
                <w:snapToGrid w:val="0"/>
                <w:sz w:val="12"/>
                <w:szCs w:val="12"/>
                <w:vertAlign w:val="superscript"/>
              </w:rPr>
              <w:t>2</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1,000.00 A 3,000.00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3,000.00 A 5,000.00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5,000.00 A 7,000.00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7,000.00 A 9,000.00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9,000.00 A 11,000.00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POR EL EXCEDENTE DEL LÍMITE INFERIOR</w:t>
            </w:r>
          </w:p>
        </w:tc>
      </w:tr>
      <w:tr w:rsidR="004D1614" w:rsidRPr="0033235C" w:rsidTr="00FD20D4">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0.439%</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0.460%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0.481%</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0.501%</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0.650%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0.800%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w:t>
            </w:r>
          </w:p>
        </w:tc>
      </w:tr>
    </w:tbl>
    <w:p w:rsidR="004D1614" w:rsidRPr="0033235C" w:rsidRDefault="004D1614" w:rsidP="00F425A3">
      <w:pPr>
        <w:ind w:firstLine="708"/>
        <w:jc w:val="both"/>
        <w:rPr>
          <w:rFonts w:ascii="Arial Narrow" w:hAnsi="Arial Narrow" w:cs="Arial"/>
          <w:b/>
          <w:i/>
          <w:sz w:val="20"/>
          <w:szCs w:val="20"/>
        </w:rPr>
      </w:pPr>
    </w:p>
    <w:p w:rsidR="004D1614" w:rsidRPr="0033235C" w:rsidRDefault="004D1614" w:rsidP="00F425A3">
      <w:pPr>
        <w:ind w:firstLine="708"/>
        <w:jc w:val="both"/>
        <w:rPr>
          <w:rFonts w:ascii="Arial Narrow" w:hAnsi="Arial Narrow" w:cs="Arial"/>
          <w:i/>
        </w:rPr>
      </w:pPr>
      <w:r w:rsidRPr="0033235C">
        <w:rPr>
          <w:rFonts w:ascii="Arial Narrow" w:hAnsi="Arial Narrow" w:cs="Arial"/>
          <w:b/>
          <w:i/>
        </w:rPr>
        <w:t xml:space="preserve">c) </w:t>
      </w:r>
      <w:r w:rsidRPr="0033235C">
        <w:rPr>
          <w:rFonts w:ascii="Arial Narrow" w:hAnsi="Arial Narrow" w:cs="Arial"/>
          <w:i/>
        </w:rPr>
        <w:t>Rústicos</w:t>
      </w:r>
      <w:r w:rsidRPr="0033235C">
        <w:rPr>
          <w:rFonts w:ascii="Arial Narrow" w:hAnsi="Arial Narrow" w:cs="Arial"/>
          <w:i/>
        </w:rPr>
        <w:tab/>
      </w:r>
      <w:r w:rsidRPr="0033235C">
        <w:rPr>
          <w:rFonts w:ascii="Arial Narrow" w:hAnsi="Arial Narrow" w:cs="Arial"/>
          <w:i/>
        </w:rPr>
        <w:tab/>
      </w:r>
      <w:r w:rsidRPr="0033235C">
        <w:rPr>
          <w:rFonts w:ascii="Arial Narrow" w:hAnsi="Arial Narrow" w:cs="Arial"/>
          <w:i/>
        </w:rPr>
        <w:tab/>
      </w:r>
      <w:r w:rsidRPr="0033235C">
        <w:rPr>
          <w:rFonts w:ascii="Arial Narrow" w:hAnsi="Arial Narrow" w:cs="Arial"/>
          <w:i/>
        </w:rPr>
        <w:tab/>
      </w:r>
      <w:r w:rsidRPr="0033235C">
        <w:rPr>
          <w:rFonts w:ascii="Arial Narrow" w:hAnsi="Arial Narrow" w:cs="Arial"/>
          <w:i/>
        </w:rPr>
        <w:tab/>
      </w:r>
      <w:r w:rsidRPr="0033235C">
        <w:rPr>
          <w:rFonts w:ascii="Arial Narrow" w:hAnsi="Arial Narrow" w:cs="Arial"/>
          <w:i/>
        </w:rPr>
        <w:tab/>
      </w:r>
      <w:r w:rsidRPr="0033235C">
        <w:rPr>
          <w:rFonts w:ascii="Arial Narrow" w:hAnsi="Arial Narrow" w:cs="Arial"/>
          <w:i/>
        </w:rPr>
        <w:tab/>
      </w:r>
      <w:r w:rsidRPr="0033235C">
        <w:rPr>
          <w:rFonts w:ascii="Arial Narrow" w:hAnsi="Arial Narrow" w:cs="Arial"/>
          <w:i/>
        </w:rPr>
        <w:tab/>
        <w:t>0.0416%</w:t>
      </w:r>
    </w:p>
    <w:p w:rsidR="004D1614" w:rsidRPr="0033235C" w:rsidRDefault="004D1614" w:rsidP="00F425A3">
      <w:pPr>
        <w:ind w:firstLine="708"/>
        <w:jc w:val="both"/>
        <w:rPr>
          <w:rFonts w:ascii="Arial Narrow" w:hAnsi="Arial Narrow" w:cs="Arial"/>
          <w:i/>
        </w:rPr>
      </w:pPr>
    </w:p>
    <w:p w:rsidR="004D1614" w:rsidRPr="0033235C" w:rsidRDefault="004D1614" w:rsidP="004D1614">
      <w:pPr>
        <w:spacing w:line="360" w:lineRule="auto"/>
        <w:ind w:firstLine="705"/>
        <w:jc w:val="both"/>
        <w:rPr>
          <w:rFonts w:ascii="Arial Narrow" w:hAnsi="Arial Narrow" w:cs="Arial"/>
          <w:i/>
        </w:rPr>
      </w:pPr>
      <w:r w:rsidRPr="0033235C">
        <w:rPr>
          <w:rFonts w:ascii="Arial Narrow" w:hAnsi="Arial Narrow" w:cs="Arial"/>
          <w:i/>
        </w:rPr>
        <w:t>II.- Los inmuebles cuyo valor se determinó o modificó a partir del 1 de enero de 2005 y hasta el 31 de diciembre de 2009:</w:t>
      </w:r>
    </w:p>
    <w:p w:rsidR="004D1614" w:rsidRPr="0033235C" w:rsidRDefault="004D1614" w:rsidP="00F425A3">
      <w:pPr>
        <w:ind w:firstLine="705"/>
        <w:jc w:val="both"/>
        <w:rPr>
          <w:rFonts w:ascii="Arial Narrow" w:hAnsi="Arial Narrow" w:cs="Arial"/>
          <w:i/>
        </w:rPr>
      </w:pPr>
    </w:p>
    <w:p w:rsidR="004D1614" w:rsidRPr="0033235C" w:rsidRDefault="004D1614" w:rsidP="004D1614">
      <w:pPr>
        <w:spacing w:line="360" w:lineRule="auto"/>
        <w:ind w:firstLine="705"/>
        <w:jc w:val="both"/>
        <w:rPr>
          <w:rFonts w:ascii="Arial Narrow" w:hAnsi="Arial Narrow" w:cs="Arial"/>
          <w:i/>
        </w:rPr>
      </w:pPr>
      <w:r w:rsidRPr="0033235C">
        <w:rPr>
          <w:rFonts w:ascii="Arial Narrow" w:hAnsi="Arial Narrow" w:cs="Arial"/>
          <w:b/>
          <w:i/>
        </w:rPr>
        <w:t>a)</w:t>
      </w:r>
      <w:r w:rsidRPr="0033235C">
        <w:rPr>
          <w:rFonts w:ascii="Arial Narrow" w:hAnsi="Arial Narrow" w:cs="Arial"/>
          <w:i/>
        </w:rPr>
        <w:t xml:space="preserve"> Urbanos y suburbanos con edificaciones</w:t>
      </w:r>
      <w:r w:rsidRPr="0033235C">
        <w:rPr>
          <w:rFonts w:ascii="Arial Narrow" w:hAnsi="Arial Narrow" w:cs="Arial"/>
          <w:i/>
        </w:rPr>
        <w:tab/>
      </w:r>
      <w:r w:rsidRPr="0033235C">
        <w:rPr>
          <w:rFonts w:ascii="Arial Narrow" w:hAnsi="Arial Narrow" w:cs="Arial"/>
          <w:i/>
        </w:rPr>
        <w:tab/>
      </w:r>
      <w:r w:rsidRPr="0033235C">
        <w:rPr>
          <w:rFonts w:ascii="Arial Narrow" w:hAnsi="Arial Narrow" w:cs="Arial"/>
          <w:i/>
        </w:rPr>
        <w:tab/>
      </w:r>
      <w:r w:rsidRPr="0033235C">
        <w:rPr>
          <w:rFonts w:ascii="Arial Narrow" w:hAnsi="Arial Narrow" w:cs="Arial"/>
          <w:i/>
        </w:rPr>
        <w:tab/>
        <w:t xml:space="preserve"> 0.271%</w:t>
      </w:r>
    </w:p>
    <w:p w:rsidR="004D1614" w:rsidRPr="0033235C" w:rsidRDefault="004D1614" w:rsidP="004D1614">
      <w:pPr>
        <w:spacing w:line="360" w:lineRule="auto"/>
        <w:ind w:firstLine="705"/>
        <w:jc w:val="both"/>
        <w:rPr>
          <w:rFonts w:ascii="Arial Narrow" w:hAnsi="Arial Narrow" w:cs="Arial"/>
          <w:i/>
        </w:rPr>
      </w:pPr>
      <w:r w:rsidRPr="0033235C">
        <w:rPr>
          <w:rFonts w:ascii="Arial Narrow" w:hAnsi="Arial Narrow" w:cs="Arial"/>
          <w:b/>
          <w:i/>
        </w:rPr>
        <w:t xml:space="preserve">b) </w:t>
      </w:r>
      <w:r w:rsidRPr="0033235C">
        <w:rPr>
          <w:rFonts w:ascii="Arial Narrow" w:hAnsi="Arial Narrow" w:cs="Arial"/>
          <w:i/>
        </w:rPr>
        <w:t>Urbanos y suburbanos sin edificaciones:</w:t>
      </w:r>
    </w:p>
    <w:tbl>
      <w:tblPr>
        <w:tblW w:w="8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96"/>
        <w:gridCol w:w="876"/>
        <w:gridCol w:w="1050"/>
        <w:gridCol w:w="1050"/>
        <w:gridCol w:w="1050"/>
        <w:gridCol w:w="1050"/>
        <w:gridCol w:w="1050"/>
        <w:gridCol w:w="981"/>
      </w:tblGrid>
      <w:tr w:rsidR="0033235C" w:rsidRPr="0033235C" w:rsidTr="00FD20D4">
        <w:trPr>
          <w:trHeight w:val="972"/>
        </w:trPr>
        <w:tc>
          <w:tcPr>
            <w:tcW w:w="1775" w:type="dxa"/>
            <w:gridSpan w:val="2"/>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b/>
                <w:i/>
                <w:sz w:val="14"/>
                <w:szCs w:val="14"/>
              </w:rPr>
            </w:pPr>
            <w:r w:rsidRPr="0033235C">
              <w:rPr>
                <w:rFonts w:ascii="Arial Narrow" w:hAnsi="Arial Narrow" w:cs="Arial"/>
                <w:b/>
                <w:i/>
                <w:sz w:val="14"/>
                <w:szCs w:val="14"/>
              </w:rPr>
              <w:t>SUPERFICIE DE TERRENO EN METROS CUADRADOS</w:t>
            </w:r>
          </w:p>
          <w:p w:rsidR="004D1614" w:rsidRPr="0033235C" w:rsidRDefault="004D1614" w:rsidP="00FD20D4">
            <w:pPr>
              <w:jc w:val="center"/>
              <w:rPr>
                <w:rFonts w:ascii="Arial Narrow" w:hAnsi="Arial Narrow" w:cs="Arial"/>
                <w:b/>
                <w:i/>
                <w:sz w:val="14"/>
                <w:szCs w:val="14"/>
              </w:rPr>
            </w:pPr>
          </w:p>
        </w:tc>
        <w:tc>
          <w:tcPr>
            <w:tcW w:w="7107" w:type="dxa"/>
            <w:gridSpan w:val="7"/>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pStyle w:val="Ttulo9"/>
              <w:rPr>
                <w:rFonts w:ascii="Arial Narrow" w:hAnsi="Arial Narrow" w:cs="Arial"/>
                <w:bCs/>
                <w:color w:val="auto"/>
                <w:sz w:val="14"/>
                <w:szCs w:val="14"/>
                <w:lang w:val="es-MX"/>
              </w:rPr>
            </w:pPr>
            <w:r w:rsidRPr="0033235C">
              <w:rPr>
                <w:rFonts w:ascii="Arial Narrow" w:hAnsi="Arial Narrow" w:cs="Arial"/>
                <w:bCs/>
                <w:color w:val="auto"/>
                <w:sz w:val="14"/>
                <w:szCs w:val="14"/>
                <w:lang w:val="es-MX"/>
              </w:rPr>
              <w:t>T A S A S</w:t>
            </w:r>
          </w:p>
        </w:tc>
      </w:tr>
      <w:tr w:rsidR="0033235C" w:rsidRPr="0033235C" w:rsidTr="00FD20D4">
        <w:trPr>
          <w:trHeight w:val="402"/>
        </w:trPr>
        <w:tc>
          <w:tcPr>
            <w:tcW w:w="879"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b/>
                <w:i/>
                <w:snapToGrid w:val="0"/>
                <w:sz w:val="12"/>
                <w:szCs w:val="12"/>
              </w:rPr>
            </w:pPr>
            <w:r w:rsidRPr="0033235C">
              <w:rPr>
                <w:rFonts w:ascii="Arial Narrow" w:hAnsi="Arial Narrow" w:cs="Arial"/>
                <w:b/>
                <w:i/>
                <w:snapToGrid w:val="0"/>
                <w:sz w:val="12"/>
                <w:szCs w:val="12"/>
              </w:rPr>
              <w:t>LÍMITE INFERIOR</w:t>
            </w:r>
          </w:p>
        </w:tc>
        <w:tc>
          <w:tcPr>
            <w:tcW w:w="89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b/>
                <w:i/>
                <w:snapToGrid w:val="0"/>
                <w:sz w:val="12"/>
                <w:szCs w:val="12"/>
              </w:rPr>
            </w:pPr>
            <w:r w:rsidRPr="0033235C">
              <w:rPr>
                <w:rFonts w:ascii="Arial Narrow" w:hAnsi="Arial Narrow" w:cs="Arial"/>
                <w:b/>
                <w:i/>
                <w:snapToGrid w:val="0"/>
                <w:sz w:val="12"/>
                <w:szCs w:val="12"/>
              </w:rPr>
              <w:t>LÍMITE SUPERIOR</w:t>
            </w: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tabs>
                <w:tab w:val="left" w:pos="-2700"/>
              </w:tabs>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r>
      <w:tr w:rsidR="0033235C" w:rsidRPr="0033235C" w:rsidTr="00FD20D4">
        <w:trPr>
          <w:trHeight w:val="234"/>
        </w:trPr>
        <w:tc>
          <w:tcPr>
            <w:tcW w:w="879"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0.01</w:t>
            </w:r>
          </w:p>
        </w:tc>
        <w:tc>
          <w:tcPr>
            <w:tcW w:w="89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1,000.00</w:t>
            </w: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0.548%</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r>
      <w:tr w:rsidR="0033235C" w:rsidRPr="0033235C" w:rsidTr="00FD20D4">
        <w:trPr>
          <w:cantSplit/>
          <w:trHeight w:val="972"/>
        </w:trPr>
        <w:tc>
          <w:tcPr>
            <w:tcW w:w="879"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1,000.01</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3,000.00</w:t>
            </w: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HASTA 1,000.00 m</w:t>
            </w:r>
            <w:r w:rsidRPr="0033235C">
              <w:rPr>
                <w:rFonts w:ascii="Arial Narrow" w:hAnsi="Arial Narrow" w:cs="Arial"/>
                <w:i/>
                <w:snapToGrid w:val="0"/>
                <w:sz w:val="14"/>
                <w:szCs w:val="14"/>
                <w:vertAlign w:val="superscript"/>
              </w:rPr>
              <w:t>2</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POR EL EXCEDENTE DEL LÍMITE INFERIOR</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r>
      <w:tr w:rsidR="0033235C" w:rsidRPr="0033235C" w:rsidTr="00FD20D4">
        <w:trPr>
          <w:cantSplit/>
          <w:trHeight w:val="144"/>
        </w:trPr>
        <w:tc>
          <w:tcPr>
            <w:tcW w:w="879"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0.548%</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0.574%</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r>
      <w:tr w:rsidR="0033235C" w:rsidRPr="0033235C" w:rsidTr="00FD20D4">
        <w:trPr>
          <w:cantSplit/>
          <w:trHeight w:val="955"/>
        </w:trPr>
        <w:tc>
          <w:tcPr>
            <w:tcW w:w="879"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lastRenderedPageBreak/>
              <w:t>3,000.01</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5,000.00</w:t>
            </w: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HASTA 1,000.00 m</w:t>
            </w:r>
            <w:r w:rsidRPr="0033235C">
              <w:rPr>
                <w:rFonts w:ascii="Arial Narrow" w:hAnsi="Arial Narrow" w:cs="Arial"/>
                <w:i/>
                <w:snapToGrid w:val="0"/>
                <w:sz w:val="14"/>
                <w:szCs w:val="14"/>
                <w:vertAlign w:val="superscript"/>
              </w:rPr>
              <w:t>2</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DE 1,000.00 A 3,000.00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POR EL EXCEDENTE DEL LÍMITE INFERIOR</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r>
      <w:tr w:rsidR="0033235C" w:rsidRPr="0033235C" w:rsidTr="00FD20D4">
        <w:trPr>
          <w:cantSplit/>
          <w:trHeight w:val="144"/>
        </w:trPr>
        <w:tc>
          <w:tcPr>
            <w:tcW w:w="879"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0.548%</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0.574%</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0.601%</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r>
      <w:tr w:rsidR="0033235C" w:rsidRPr="0033235C" w:rsidTr="00FD20D4">
        <w:trPr>
          <w:cantSplit/>
          <w:trHeight w:val="955"/>
        </w:trPr>
        <w:tc>
          <w:tcPr>
            <w:tcW w:w="879"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5,000.01</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7,000.00</w:t>
            </w: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HASTA 1,000.00 m</w:t>
            </w:r>
            <w:r w:rsidRPr="0033235C">
              <w:rPr>
                <w:rFonts w:ascii="Arial Narrow" w:hAnsi="Arial Narrow" w:cs="Arial"/>
                <w:i/>
                <w:snapToGrid w:val="0"/>
                <w:sz w:val="14"/>
                <w:szCs w:val="14"/>
                <w:vertAlign w:val="superscript"/>
              </w:rPr>
              <w:t>2</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DE 1,000.00 A 3,000.00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DE 3,000.00 A 5,000.00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POR EL EXCEDENTE DEL LÍMITE INFERIOR</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r>
      <w:tr w:rsidR="0033235C" w:rsidRPr="0033235C" w:rsidTr="00FD20D4">
        <w:trPr>
          <w:cantSplit/>
          <w:trHeight w:val="144"/>
        </w:trPr>
        <w:tc>
          <w:tcPr>
            <w:tcW w:w="879"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0.548%</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0.574%</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0.601%</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0.626%</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r>
      <w:tr w:rsidR="0033235C" w:rsidRPr="0033235C" w:rsidTr="00FD20D4">
        <w:trPr>
          <w:cantSplit/>
          <w:trHeight w:val="955"/>
        </w:trPr>
        <w:tc>
          <w:tcPr>
            <w:tcW w:w="879"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7,000.01</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ind w:firstLine="32"/>
              <w:jc w:val="center"/>
              <w:rPr>
                <w:rFonts w:ascii="Arial Narrow" w:hAnsi="Arial Narrow" w:cs="Arial"/>
                <w:i/>
                <w:snapToGrid w:val="0"/>
                <w:sz w:val="12"/>
                <w:szCs w:val="12"/>
              </w:rPr>
            </w:pPr>
            <w:r w:rsidRPr="0033235C">
              <w:rPr>
                <w:rFonts w:ascii="Arial Narrow" w:hAnsi="Arial Narrow" w:cs="Arial"/>
                <w:i/>
                <w:snapToGrid w:val="0"/>
                <w:sz w:val="12"/>
                <w:szCs w:val="12"/>
              </w:rPr>
              <w:t>9,000.00</w:t>
            </w: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HASTA 1,000.00 m</w:t>
            </w:r>
            <w:r w:rsidRPr="0033235C">
              <w:rPr>
                <w:rFonts w:ascii="Arial Narrow" w:hAnsi="Arial Narrow" w:cs="Arial"/>
                <w:i/>
                <w:snapToGrid w:val="0"/>
                <w:sz w:val="14"/>
                <w:szCs w:val="14"/>
                <w:vertAlign w:val="superscript"/>
              </w:rPr>
              <w:t>2</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DE 1,000.00 A 3,000.00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DE 3,000.00 A 5,000.00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DE 5,000.00 A 7,000.00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POR EL EXCEDENTE DEL LÍMITE INFERIOR</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r>
      <w:tr w:rsidR="0033235C" w:rsidRPr="0033235C" w:rsidTr="00FD20D4">
        <w:trPr>
          <w:cantSplit/>
          <w:trHeight w:val="156"/>
        </w:trPr>
        <w:tc>
          <w:tcPr>
            <w:tcW w:w="879"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0.548%</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0.574%</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0.601%</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0.626%</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0.812%</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r>
      <w:tr w:rsidR="0033235C" w:rsidRPr="0033235C" w:rsidTr="00FD20D4">
        <w:trPr>
          <w:cantSplit/>
          <w:trHeight w:val="972"/>
        </w:trPr>
        <w:tc>
          <w:tcPr>
            <w:tcW w:w="879"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9,000.01</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11,000.00</w:t>
            </w: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HASTA 1,000.00 m</w:t>
            </w:r>
            <w:r w:rsidRPr="0033235C">
              <w:rPr>
                <w:rFonts w:ascii="Arial Narrow" w:hAnsi="Arial Narrow" w:cs="Arial"/>
                <w:i/>
                <w:snapToGrid w:val="0"/>
                <w:sz w:val="14"/>
                <w:szCs w:val="14"/>
                <w:vertAlign w:val="superscript"/>
              </w:rPr>
              <w:t>2</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DE 1,000.00 A 3,000.00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DE 3,000.00 A 5,000.00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DE 5,000.00 A 7,000.00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DE 7,000.00 A 9,000.00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POR EL EXCEDENTE DEL LÍMITE INFERIOR</w:t>
            </w: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r>
      <w:tr w:rsidR="0033235C" w:rsidRPr="0033235C" w:rsidTr="00FD20D4">
        <w:trPr>
          <w:cantSplit/>
          <w:trHeight w:val="144"/>
        </w:trPr>
        <w:tc>
          <w:tcPr>
            <w:tcW w:w="879"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0.548%</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0.574%</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0.601%</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0.626%</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0.812%</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1%</w:t>
            </w: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r>
      <w:tr w:rsidR="0033235C" w:rsidRPr="0033235C" w:rsidTr="00FD20D4">
        <w:trPr>
          <w:cantSplit/>
          <w:trHeight w:val="821"/>
        </w:trPr>
        <w:tc>
          <w:tcPr>
            <w:tcW w:w="879"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 xml:space="preserve">11,000.01 </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11,000.01</w:t>
            </w:r>
          </w:p>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EN</w:t>
            </w:r>
          </w:p>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ADELANTE</w:t>
            </w: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HASTA 1,000.00 m</w:t>
            </w:r>
            <w:r w:rsidRPr="0033235C">
              <w:rPr>
                <w:rFonts w:ascii="Arial Narrow" w:hAnsi="Arial Narrow" w:cs="Arial"/>
                <w:i/>
                <w:snapToGrid w:val="0"/>
                <w:sz w:val="14"/>
                <w:szCs w:val="14"/>
                <w:vertAlign w:val="superscript"/>
              </w:rPr>
              <w:t>2</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DE 1,000.00 A 3,000.00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DE 3,000.00 A 5,000.00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DE 5,000.00 A 7,000.00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DE 7,000.00 A 9,000.00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DE 9,000.00 A 11,000.00</w:t>
            </w: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POR EL EXCEDENTE DEL LÍMITE INFERIOR</w:t>
            </w:r>
          </w:p>
        </w:tc>
      </w:tr>
      <w:tr w:rsidR="004D1614" w:rsidRPr="0033235C" w:rsidTr="00FD20D4">
        <w:trPr>
          <w:cantSplit/>
          <w:trHeight w:val="144"/>
        </w:trPr>
        <w:tc>
          <w:tcPr>
            <w:tcW w:w="879"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0.548%</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0.574%</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0.601%</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0.626%</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0.812%</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1%</w:t>
            </w: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4"/>
                <w:szCs w:val="14"/>
              </w:rPr>
            </w:pPr>
            <w:r w:rsidRPr="0033235C">
              <w:rPr>
                <w:rFonts w:ascii="Arial Narrow" w:hAnsi="Arial Narrow" w:cs="Arial"/>
                <w:i/>
                <w:snapToGrid w:val="0"/>
                <w:sz w:val="14"/>
                <w:szCs w:val="14"/>
              </w:rPr>
              <w:t>1.249%</w:t>
            </w:r>
          </w:p>
        </w:tc>
      </w:tr>
    </w:tbl>
    <w:p w:rsidR="004D1614" w:rsidRPr="0033235C" w:rsidRDefault="004D1614" w:rsidP="00F425A3">
      <w:pPr>
        <w:jc w:val="both"/>
        <w:rPr>
          <w:rFonts w:ascii="Arial Narrow" w:hAnsi="Arial Narrow" w:cs="Arial"/>
          <w:b/>
          <w:i/>
          <w:sz w:val="20"/>
          <w:szCs w:val="20"/>
        </w:rPr>
      </w:pPr>
    </w:p>
    <w:p w:rsidR="004D1614" w:rsidRPr="0033235C" w:rsidRDefault="004D1614" w:rsidP="00F425A3">
      <w:pPr>
        <w:ind w:firstLine="709"/>
        <w:jc w:val="both"/>
        <w:rPr>
          <w:rFonts w:ascii="Arial Narrow" w:hAnsi="Arial Narrow" w:cs="Arial"/>
          <w:i/>
          <w:sz w:val="20"/>
          <w:szCs w:val="20"/>
        </w:rPr>
      </w:pPr>
      <w:r w:rsidRPr="0033235C">
        <w:rPr>
          <w:rFonts w:ascii="Arial Narrow" w:hAnsi="Arial Narrow" w:cs="Arial"/>
          <w:b/>
          <w:i/>
          <w:sz w:val="20"/>
          <w:szCs w:val="20"/>
        </w:rPr>
        <w:t>c)</w:t>
      </w:r>
      <w:r w:rsidRPr="0033235C">
        <w:rPr>
          <w:rFonts w:ascii="Arial Narrow" w:hAnsi="Arial Narrow" w:cs="Arial"/>
          <w:i/>
          <w:sz w:val="20"/>
          <w:szCs w:val="20"/>
        </w:rPr>
        <w:t xml:space="preserve"> Rústicos</w:t>
      </w:r>
      <w:r w:rsidRPr="0033235C">
        <w:rPr>
          <w:rFonts w:ascii="Arial Narrow" w:hAnsi="Arial Narrow" w:cs="Arial"/>
          <w:i/>
          <w:sz w:val="20"/>
          <w:szCs w:val="20"/>
        </w:rPr>
        <w:tab/>
      </w:r>
      <w:r w:rsidRPr="0033235C">
        <w:rPr>
          <w:rFonts w:ascii="Arial Narrow" w:hAnsi="Arial Narrow" w:cs="Arial"/>
          <w:i/>
          <w:sz w:val="20"/>
          <w:szCs w:val="20"/>
        </w:rPr>
        <w:tab/>
      </w:r>
      <w:r w:rsidRPr="0033235C">
        <w:rPr>
          <w:rFonts w:ascii="Arial Narrow" w:hAnsi="Arial Narrow" w:cs="Arial"/>
          <w:i/>
          <w:sz w:val="20"/>
          <w:szCs w:val="20"/>
        </w:rPr>
        <w:tab/>
      </w:r>
      <w:r w:rsidRPr="0033235C">
        <w:rPr>
          <w:rFonts w:ascii="Arial Narrow" w:hAnsi="Arial Narrow" w:cs="Arial"/>
          <w:i/>
          <w:sz w:val="20"/>
          <w:szCs w:val="20"/>
        </w:rPr>
        <w:tab/>
      </w:r>
      <w:r w:rsidRPr="0033235C">
        <w:rPr>
          <w:rFonts w:ascii="Arial Narrow" w:hAnsi="Arial Narrow" w:cs="Arial"/>
          <w:i/>
          <w:sz w:val="20"/>
          <w:szCs w:val="20"/>
        </w:rPr>
        <w:tab/>
      </w:r>
      <w:r w:rsidRPr="0033235C">
        <w:rPr>
          <w:rFonts w:ascii="Arial Narrow" w:hAnsi="Arial Narrow" w:cs="Arial"/>
          <w:i/>
          <w:sz w:val="20"/>
          <w:szCs w:val="20"/>
        </w:rPr>
        <w:tab/>
      </w:r>
      <w:r w:rsidRPr="0033235C">
        <w:rPr>
          <w:rFonts w:ascii="Arial Narrow" w:hAnsi="Arial Narrow" w:cs="Arial"/>
          <w:i/>
          <w:sz w:val="20"/>
          <w:szCs w:val="20"/>
        </w:rPr>
        <w:tab/>
      </w:r>
      <w:r w:rsidRPr="0033235C">
        <w:rPr>
          <w:rFonts w:ascii="Arial Narrow" w:hAnsi="Arial Narrow" w:cs="Arial"/>
          <w:i/>
          <w:sz w:val="20"/>
          <w:szCs w:val="20"/>
        </w:rPr>
        <w:tab/>
        <w:t>0.0416%</w:t>
      </w:r>
    </w:p>
    <w:p w:rsidR="004D1614" w:rsidRPr="0033235C" w:rsidRDefault="004D1614" w:rsidP="00F425A3">
      <w:pPr>
        <w:jc w:val="both"/>
        <w:rPr>
          <w:rFonts w:ascii="Arial Narrow" w:hAnsi="Arial Narrow" w:cs="Arial"/>
          <w:i/>
          <w:sz w:val="20"/>
          <w:szCs w:val="20"/>
        </w:rPr>
      </w:pPr>
    </w:p>
    <w:p w:rsidR="004D1614" w:rsidRPr="0033235C" w:rsidRDefault="004D1614" w:rsidP="004D1614">
      <w:pPr>
        <w:spacing w:line="360" w:lineRule="auto"/>
        <w:ind w:left="709" w:hanging="1"/>
        <w:jc w:val="both"/>
        <w:rPr>
          <w:rFonts w:ascii="Arial Narrow" w:hAnsi="Arial Narrow" w:cs="Arial"/>
          <w:i/>
          <w:sz w:val="20"/>
          <w:szCs w:val="20"/>
        </w:rPr>
      </w:pPr>
      <w:r w:rsidRPr="0033235C">
        <w:rPr>
          <w:rFonts w:ascii="Arial Narrow" w:hAnsi="Arial Narrow" w:cs="Arial"/>
          <w:b/>
          <w:i/>
          <w:sz w:val="20"/>
          <w:szCs w:val="20"/>
        </w:rPr>
        <w:t>III.</w:t>
      </w:r>
      <w:r w:rsidRPr="0033235C">
        <w:rPr>
          <w:rFonts w:ascii="Arial Narrow" w:hAnsi="Arial Narrow" w:cs="Arial"/>
          <w:i/>
          <w:sz w:val="20"/>
          <w:szCs w:val="20"/>
        </w:rPr>
        <w:t>- Los inmuebles a los cuales se les determinó o modificó el valor antes del 31 de diciembre de 2004:</w:t>
      </w:r>
    </w:p>
    <w:p w:rsidR="004D1614" w:rsidRPr="0033235C" w:rsidRDefault="004D1614" w:rsidP="004D1614">
      <w:pPr>
        <w:spacing w:line="360" w:lineRule="auto"/>
        <w:ind w:left="709"/>
        <w:jc w:val="both"/>
        <w:rPr>
          <w:rFonts w:ascii="Arial Narrow" w:hAnsi="Arial Narrow" w:cs="Arial"/>
          <w:i/>
          <w:sz w:val="20"/>
          <w:szCs w:val="20"/>
        </w:rPr>
      </w:pPr>
      <w:r w:rsidRPr="0033235C">
        <w:rPr>
          <w:rFonts w:ascii="Arial Narrow" w:hAnsi="Arial Narrow" w:cs="Arial"/>
          <w:b/>
          <w:i/>
          <w:sz w:val="20"/>
          <w:szCs w:val="20"/>
        </w:rPr>
        <w:t>a)</w:t>
      </w:r>
      <w:r w:rsidRPr="0033235C">
        <w:rPr>
          <w:rFonts w:ascii="Arial Narrow" w:hAnsi="Arial Narrow" w:cs="Arial"/>
          <w:b/>
          <w:i/>
        </w:rPr>
        <w:t xml:space="preserve"> </w:t>
      </w:r>
      <w:r w:rsidRPr="0033235C">
        <w:rPr>
          <w:rFonts w:ascii="Arial Narrow" w:hAnsi="Arial Narrow" w:cs="Arial"/>
          <w:i/>
          <w:sz w:val="20"/>
          <w:szCs w:val="20"/>
        </w:rPr>
        <w:t>Urbanos y suburbanos con edificaciones</w:t>
      </w:r>
      <w:r w:rsidRPr="0033235C">
        <w:rPr>
          <w:rFonts w:ascii="Arial Narrow" w:hAnsi="Arial Narrow" w:cs="Arial"/>
          <w:i/>
          <w:sz w:val="20"/>
          <w:szCs w:val="20"/>
        </w:rPr>
        <w:tab/>
      </w:r>
      <w:r w:rsidRPr="0033235C">
        <w:rPr>
          <w:rFonts w:ascii="Arial Narrow" w:hAnsi="Arial Narrow" w:cs="Arial"/>
          <w:i/>
          <w:sz w:val="20"/>
          <w:szCs w:val="20"/>
        </w:rPr>
        <w:tab/>
      </w:r>
      <w:r w:rsidRPr="0033235C">
        <w:rPr>
          <w:rFonts w:ascii="Arial Narrow" w:hAnsi="Arial Narrow" w:cs="Arial"/>
          <w:i/>
          <w:sz w:val="20"/>
          <w:szCs w:val="20"/>
        </w:rPr>
        <w:tab/>
        <w:t xml:space="preserve">                0.681%</w:t>
      </w:r>
    </w:p>
    <w:p w:rsidR="004D1614" w:rsidRPr="0033235C" w:rsidRDefault="004D1614" w:rsidP="004D1614">
      <w:pPr>
        <w:spacing w:line="360" w:lineRule="auto"/>
        <w:ind w:left="709"/>
        <w:jc w:val="both"/>
        <w:rPr>
          <w:rFonts w:ascii="Arial Narrow" w:hAnsi="Arial Narrow" w:cs="Arial"/>
          <w:i/>
          <w:sz w:val="20"/>
          <w:szCs w:val="20"/>
        </w:rPr>
      </w:pPr>
      <w:r w:rsidRPr="0033235C">
        <w:rPr>
          <w:rFonts w:ascii="Arial Narrow" w:hAnsi="Arial Narrow" w:cs="Arial"/>
          <w:b/>
          <w:i/>
          <w:sz w:val="20"/>
          <w:szCs w:val="20"/>
        </w:rPr>
        <w:t xml:space="preserve">b) </w:t>
      </w:r>
      <w:r w:rsidRPr="0033235C">
        <w:rPr>
          <w:rFonts w:ascii="Arial Narrow" w:hAnsi="Arial Narrow" w:cs="Arial"/>
          <w:i/>
          <w:sz w:val="20"/>
          <w:szCs w:val="20"/>
        </w:rPr>
        <w:t>Urbanos y suburbanos sin edificaciones:</w:t>
      </w:r>
    </w:p>
    <w:p w:rsidR="004D1614" w:rsidRPr="0033235C" w:rsidRDefault="004D1614" w:rsidP="00F425A3">
      <w:pPr>
        <w:jc w:val="both"/>
        <w:rPr>
          <w:rFonts w:ascii="Arial Narrow" w:hAnsi="Arial Narrow" w:cs="Arial"/>
          <w:i/>
          <w:sz w:val="20"/>
          <w:szCs w:val="20"/>
        </w:rPr>
      </w:pPr>
    </w:p>
    <w:tbl>
      <w:tblPr>
        <w:tblW w:w="9025"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900"/>
        <w:gridCol w:w="756"/>
        <w:gridCol w:w="1080"/>
        <w:gridCol w:w="1080"/>
        <w:gridCol w:w="1080"/>
        <w:gridCol w:w="1080"/>
        <w:gridCol w:w="1080"/>
        <w:gridCol w:w="1080"/>
      </w:tblGrid>
      <w:tr w:rsidR="0033235C" w:rsidRPr="0033235C" w:rsidTr="00FD20D4">
        <w:tc>
          <w:tcPr>
            <w:tcW w:w="1789" w:type="dxa"/>
            <w:gridSpan w:val="2"/>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b/>
                <w:i/>
                <w:snapToGrid w:val="0"/>
                <w:sz w:val="12"/>
                <w:szCs w:val="12"/>
              </w:rPr>
            </w:pPr>
            <w:r w:rsidRPr="0033235C">
              <w:rPr>
                <w:rFonts w:ascii="Arial Narrow" w:hAnsi="Arial Narrow" w:cs="Arial"/>
                <w:b/>
                <w:i/>
                <w:snapToGrid w:val="0"/>
                <w:sz w:val="12"/>
                <w:szCs w:val="12"/>
              </w:rPr>
              <w:t>SUPERFICIE DE TERRENO EN METROS CUADRADOS</w:t>
            </w:r>
          </w:p>
        </w:tc>
        <w:tc>
          <w:tcPr>
            <w:tcW w:w="7236" w:type="dxa"/>
            <w:gridSpan w:val="7"/>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b/>
                <w:i/>
                <w:snapToGrid w:val="0"/>
                <w:sz w:val="12"/>
                <w:szCs w:val="12"/>
              </w:rPr>
            </w:pPr>
            <w:r w:rsidRPr="0033235C">
              <w:rPr>
                <w:rFonts w:ascii="Arial Narrow" w:hAnsi="Arial Narrow" w:cs="Arial"/>
                <w:b/>
                <w:i/>
                <w:snapToGrid w:val="0"/>
                <w:sz w:val="12"/>
                <w:szCs w:val="12"/>
              </w:rPr>
              <w:t>T A S A S</w:t>
            </w:r>
          </w:p>
        </w:tc>
      </w:tr>
      <w:tr w:rsidR="0033235C" w:rsidRPr="0033235C" w:rsidTr="00FD20D4">
        <w:tc>
          <w:tcPr>
            <w:tcW w:w="889"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b/>
                <w:i/>
                <w:snapToGrid w:val="0"/>
                <w:sz w:val="12"/>
                <w:szCs w:val="12"/>
              </w:rPr>
            </w:pPr>
            <w:r w:rsidRPr="0033235C">
              <w:rPr>
                <w:rFonts w:ascii="Arial Narrow" w:hAnsi="Arial Narrow" w:cs="Arial"/>
                <w:b/>
                <w:i/>
                <w:snapToGrid w:val="0"/>
                <w:sz w:val="12"/>
                <w:szCs w:val="12"/>
              </w:rPr>
              <w:t>LÍMITE INFERIOR</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b/>
                <w:i/>
                <w:snapToGrid w:val="0"/>
                <w:sz w:val="12"/>
                <w:szCs w:val="12"/>
              </w:rPr>
            </w:pPr>
            <w:r w:rsidRPr="0033235C">
              <w:rPr>
                <w:rFonts w:ascii="Arial Narrow" w:hAnsi="Arial Narrow" w:cs="Arial"/>
                <w:b/>
                <w:i/>
                <w:snapToGrid w:val="0"/>
                <w:sz w:val="12"/>
                <w:szCs w:val="12"/>
              </w:rPr>
              <w:t>LÍMITE SUPERIOR</w:t>
            </w: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b/>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r>
      <w:tr w:rsidR="0033235C" w:rsidRPr="0033235C" w:rsidTr="00FD20D4">
        <w:tc>
          <w:tcPr>
            <w:tcW w:w="889"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0.01</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1,000.00</w:t>
            </w: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1.35%</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r>
      <w:tr w:rsidR="0033235C" w:rsidRPr="0033235C" w:rsidTr="00FD20D4">
        <w:trPr>
          <w:cantSplit/>
        </w:trPr>
        <w:tc>
          <w:tcPr>
            <w:tcW w:w="889"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1,000.01</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3,000.00</w:t>
            </w: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HASTA 1,000.00 m</w:t>
            </w:r>
            <w:r w:rsidRPr="0033235C">
              <w:rPr>
                <w:rFonts w:ascii="Arial Narrow" w:hAnsi="Arial Narrow" w:cs="Arial"/>
                <w:i/>
                <w:snapToGrid w:val="0"/>
                <w:sz w:val="12"/>
                <w:szCs w:val="12"/>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POR EL EXCEDENTE DEL LÍMITE INFERIOR</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r>
      <w:tr w:rsidR="0033235C" w:rsidRPr="0033235C" w:rsidTr="00FD20D4">
        <w:trPr>
          <w:cantSplit/>
        </w:trPr>
        <w:tc>
          <w:tcPr>
            <w:tcW w:w="889"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1.35%</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1.42%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r>
      <w:tr w:rsidR="0033235C" w:rsidRPr="0033235C" w:rsidTr="00FD20D4">
        <w:trPr>
          <w:cantSplit/>
        </w:trPr>
        <w:tc>
          <w:tcPr>
            <w:tcW w:w="889"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3,000.01</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5,000.00</w:t>
            </w: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HASTA 1,000.00 m</w:t>
            </w:r>
            <w:r w:rsidRPr="0033235C">
              <w:rPr>
                <w:rFonts w:ascii="Arial Narrow" w:hAnsi="Arial Narrow" w:cs="Arial"/>
                <w:i/>
                <w:snapToGrid w:val="0"/>
                <w:sz w:val="12"/>
                <w:szCs w:val="12"/>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1,000.00 A 3,000.00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POR EL EXCEDENTE DEL LÍMITE INFERIOR</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r>
      <w:tr w:rsidR="0033235C" w:rsidRPr="0033235C" w:rsidTr="00FD20D4">
        <w:trPr>
          <w:cantSplit/>
        </w:trPr>
        <w:tc>
          <w:tcPr>
            <w:tcW w:w="889"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1.35%</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1.42%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1.48%</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r>
      <w:tr w:rsidR="0033235C" w:rsidRPr="0033235C" w:rsidTr="00FD20D4">
        <w:trPr>
          <w:cantSplit/>
        </w:trPr>
        <w:tc>
          <w:tcPr>
            <w:tcW w:w="889"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5,000.01</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7,000.00</w:t>
            </w: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HASTA 1,000.00 m</w:t>
            </w:r>
            <w:r w:rsidRPr="0033235C">
              <w:rPr>
                <w:rFonts w:ascii="Arial Narrow" w:hAnsi="Arial Narrow" w:cs="Arial"/>
                <w:i/>
                <w:snapToGrid w:val="0"/>
                <w:sz w:val="12"/>
                <w:szCs w:val="12"/>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1,000.00 A 3,000.00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3,000.00 A 5,000.00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POR EL EXCEDENTE DEL LÍMITE INFERIOR</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r>
      <w:tr w:rsidR="0033235C" w:rsidRPr="0033235C" w:rsidTr="00FD20D4">
        <w:trPr>
          <w:cantSplit/>
        </w:trPr>
        <w:tc>
          <w:tcPr>
            <w:tcW w:w="889"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1.35%</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1.42%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1.48%</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1.54%</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r>
      <w:tr w:rsidR="0033235C" w:rsidRPr="0033235C" w:rsidTr="00FD20D4">
        <w:trPr>
          <w:cantSplit/>
        </w:trPr>
        <w:tc>
          <w:tcPr>
            <w:tcW w:w="889"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7,000.01</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ind w:firstLine="32"/>
              <w:jc w:val="center"/>
              <w:rPr>
                <w:rFonts w:ascii="Arial Narrow" w:hAnsi="Arial Narrow" w:cs="Arial"/>
                <w:i/>
                <w:snapToGrid w:val="0"/>
                <w:sz w:val="12"/>
                <w:szCs w:val="12"/>
              </w:rPr>
            </w:pPr>
            <w:r w:rsidRPr="0033235C">
              <w:rPr>
                <w:rFonts w:ascii="Arial Narrow" w:hAnsi="Arial Narrow" w:cs="Arial"/>
                <w:i/>
                <w:snapToGrid w:val="0"/>
                <w:sz w:val="12"/>
                <w:szCs w:val="12"/>
              </w:rPr>
              <w:t>9,000.00</w:t>
            </w: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HASTA 1,000.00 m</w:t>
            </w:r>
            <w:r w:rsidRPr="0033235C">
              <w:rPr>
                <w:rFonts w:ascii="Arial Narrow" w:hAnsi="Arial Narrow" w:cs="Arial"/>
                <w:i/>
                <w:snapToGrid w:val="0"/>
                <w:sz w:val="12"/>
                <w:szCs w:val="12"/>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1,000.00 A 3,000.00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3,000.00 A 5,000.00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5,000.00 A 7,000.00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POR EL EXCEDENTE DEL LÍMITE INFERIOR</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r>
      <w:tr w:rsidR="0033235C" w:rsidRPr="0033235C" w:rsidTr="00FD20D4">
        <w:trPr>
          <w:cantSplit/>
          <w:trHeight w:val="156"/>
        </w:trPr>
        <w:tc>
          <w:tcPr>
            <w:tcW w:w="889"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1.35%</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1.42%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1.48%</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1.54%</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1.60%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r>
      <w:tr w:rsidR="0033235C" w:rsidRPr="0033235C" w:rsidTr="00FD20D4">
        <w:trPr>
          <w:cantSplit/>
        </w:trPr>
        <w:tc>
          <w:tcPr>
            <w:tcW w:w="889"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9,000.01</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11,000.00</w:t>
            </w: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HASTA 1,000.00 m</w:t>
            </w:r>
            <w:r w:rsidRPr="0033235C">
              <w:rPr>
                <w:rFonts w:ascii="Arial Narrow" w:hAnsi="Arial Narrow" w:cs="Arial"/>
                <w:i/>
                <w:snapToGrid w:val="0"/>
                <w:sz w:val="12"/>
                <w:szCs w:val="12"/>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1,000.00 A 3,000.00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3,000.00 A 5,000.00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5,000.00 A 7,000.00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7,000.00 A 9,000.00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POR EL EXCEDENTE DEL LÍMITE INFERIOR</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r>
      <w:tr w:rsidR="0033235C" w:rsidRPr="0033235C" w:rsidTr="00FD20D4">
        <w:trPr>
          <w:cantSplit/>
        </w:trPr>
        <w:tc>
          <w:tcPr>
            <w:tcW w:w="889"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1.35%</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1.42%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1.48%</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1.54%</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1.60%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1.65%</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r>
      <w:tr w:rsidR="0033235C" w:rsidRPr="0033235C" w:rsidTr="00FD20D4">
        <w:trPr>
          <w:cantSplit/>
        </w:trPr>
        <w:tc>
          <w:tcPr>
            <w:tcW w:w="889"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 xml:space="preserve">11,000.01 </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11,000.01 EN</w:t>
            </w:r>
          </w:p>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ADELANTE</w:t>
            </w: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HASTA 1,000.00 m</w:t>
            </w:r>
            <w:r w:rsidRPr="0033235C">
              <w:rPr>
                <w:rFonts w:ascii="Arial Narrow" w:hAnsi="Arial Narrow" w:cs="Arial"/>
                <w:i/>
                <w:snapToGrid w:val="0"/>
                <w:sz w:val="12"/>
                <w:szCs w:val="12"/>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1,000.00 A 3,000.00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3,000.00 A 5,000.00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5,000.00 A 7,000.00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7,000.00 A 9,000.00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DE 9,000.00 A 11,000.00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POR EL EXCEDENTE DEL LÍMITE INFERIOR</w:t>
            </w:r>
          </w:p>
        </w:tc>
      </w:tr>
      <w:tr w:rsidR="0033235C" w:rsidRPr="0033235C" w:rsidTr="00FD20D4">
        <w:trPr>
          <w:cantSplit/>
        </w:trPr>
        <w:tc>
          <w:tcPr>
            <w:tcW w:w="889"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1.35%</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1.42%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1.48%</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1.54%</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1.60%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1.65%</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33235C" w:rsidRDefault="004D1614" w:rsidP="00FD20D4">
            <w:pPr>
              <w:jc w:val="center"/>
              <w:rPr>
                <w:rFonts w:ascii="Arial Narrow" w:hAnsi="Arial Narrow" w:cs="Arial"/>
                <w:i/>
                <w:snapToGrid w:val="0"/>
                <w:sz w:val="12"/>
                <w:szCs w:val="12"/>
              </w:rPr>
            </w:pPr>
            <w:r w:rsidRPr="0033235C">
              <w:rPr>
                <w:rFonts w:ascii="Arial Narrow" w:hAnsi="Arial Narrow" w:cs="Arial"/>
                <w:i/>
                <w:snapToGrid w:val="0"/>
                <w:sz w:val="12"/>
                <w:szCs w:val="12"/>
              </w:rPr>
              <w:t>1.70%</w:t>
            </w:r>
          </w:p>
        </w:tc>
      </w:tr>
    </w:tbl>
    <w:p w:rsidR="004D1614" w:rsidRPr="0033235C" w:rsidRDefault="004D1614" w:rsidP="004D1614">
      <w:pPr>
        <w:spacing w:line="360" w:lineRule="auto"/>
        <w:ind w:firstLine="708"/>
        <w:jc w:val="both"/>
        <w:rPr>
          <w:rFonts w:ascii="Arial Narrow" w:hAnsi="Arial Narrow" w:cs="Arial"/>
          <w:i/>
        </w:rPr>
      </w:pPr>
      <w:r w:rsidRPr="0033235C">
        <w:rPr>
          <w:rFonts w:ascii="Arial Narrow" w:hAnsi="Arial Narrow" w:cs="Arial"/>
          <w:i/>
        </w:rPr>
        <w:t>La tabla de tasas progresivas contenidas en este inciso, así como las contenidas en los incisos b) de las fracciones I y II de este artículo se aplicarán a aquellos inmuebles que tengan menos del 5% en metros de construcción respecto de la superficie total del terreno.</w:t>
      </w:r>
    </w:p>
    <w:p w:rsidR="004D1614" w:rsidRPr="0033235C" w:rsidRDefault="004D1614" w:rsidP="00F425A3">
      <w:pPr>
        <w:jc w:val="both"/>
        <w:rPr>
          <w:rFonts w:ascii="Arial Narrow" w:hAnsi="Arial Narrow" w:cs="Arial"/>
          <w:i/>
        </w:rPr>
      </w:pPr>
    </w:p>
    <w:p w:rsidR="004D1614" w:rsidRPr="0033235C" w:rsidRDefault="004D1614" w:rsidP="004D1614">
      <w:pPr>
        <w:spacing w:line="360" w:lineRule="auto"/>
        <w:ind w:firstLine="708"/>
        <w:jc w:val="both"/>
        <w:rPr>
          <w:rFonts w:ascii="Arial Narrow" w:hAnsi="Arial Narrow" w:cs="Arial"/>
          <w:i/>
        </w:rPr>
      </w:pPr>
      <w:r w:rsidRPr="0033235C">
        <w:rPr>
          <w:rFonts w:ascii="Arial Narrow" w:hAnsi="Arial Narrow" w:cs="Arial"/>
          <w:i/>
        </w:rPr>
        <w:t xml:space="preserve">Para la aplicación de la tabla de tasas progresivas a que se refiere este inciso, así como las contenidas en los incisos b) de las fracciones I y II de este artículo, el valor del metro </w:t>
      </w:r>
      <w:r w:rsidRPr="0033235C">
        <w:rPr>
          <w:rFonts w:ascii="Arial Narrow" w:hAnsi="Arial Narrow" w:cs="Arial"/>
          <w:i/>
        </w:rPr>
        <w:lastRenderedPageBreak/>
        <w:t>cuadrado del terreno se obtendrá dividiendo el valor total del predio entre el número de metros cuadrados del mismo.</w:t>
      </w:r>
    </w:p>
    <w:p w:rsidR="004D1614" w:rsidRPr="0033235C" w:rsidRDefault="004D1614" w:rsidP="00F425A3">
      <w:pPr>
        <w:jc w:val="both"/>
        <w:rPr>
          <w:rFonts w:ascii="Arial Narrow" w:hAnsi="Arial Narrow" w:cs="Arial"/>
          <w:i/>
        </w:rPr>
      </w:pPr>
    </w:p>
    <w:p w:rsidR="004D1614" w:rsidRPr="0033235C" w:rsidRDefault="004D1614" w:rsidP="004D1614">
      <w:pPr>
        <w:spacing w:line="360" w:lineRule="auto"/>
        <w:ind w:left="709"/>
        <w:jc w:val="both"/>
        <w:rPr>
          <w:rFonts w:ascii="Arial Narrow" w:hAnsi="Arial Narrow" w:cs="Arial"/>
          <w:i/>
        </w:rPr>
      </w:pPr>
      <w:r w:rsidRPr="0033235C">
        <w:rPr>
          <w:rFonts w:ascii="Arial Narrow" w:hAnsi="Arial Narrow" w:cs="Arial"/>
          <w:b/>
          <w:i/>
        </w:rPr>
        <w:t xml:space="preserve">c) </w:t>
      </w:r>
      <w:r w:rsidRPr="0033235C">
        <w:rPr>
          <w:rFonts w:ascii="Arial Narrow" w:hAnsi="Arial Narrow" w:cs="Arial"/>
          <w:i/>
        </w:rPr>
        <w:t xml:space="preserve">Rústicos  </w:t>
      </w:r>
      <w:r w:rsidRPr="0033235C">
        <w:rPr>
          <w:rFonts w:ascii="Arial Narrow" w:hAnsi="Arial Narrow" w:cs="Arial"/>
          <w:i/>
        </w:rPr>
        <w:tab/>
      </w:r>
      <w:r w:rsidRPr="0033235C">
        <w:rPr>
          <w:rFonts w:ascii="Arial Narrow" w:hAnsi="Arial Narrow" w:cs="Arial"/>
          <w:i/>
        </w:rPr>
        <w:tab/>
      </w:r>
      <w:r w:rsidRPr="0033235C">
        <w:rPr>
          <w:rFonts w:ascii="Arial Narrow" w:hAnsi="Arial Narrow" w:cs="Arial"/>
          <w:i/>
        </w:rPr>
        <w:tab/>
      </w:r>
      <w:r w:rsidRPr="0033235C">
        <w:rPr>
          <w:rFonts w:ascii="Arial Narrow" w:hAnsi="Arial Narrow" w:cs="Arial"/>
          <w:i/>
        </w:rPr>
        <w:tab/>
      </w:r>
      <w:r w:rsidRPr="0033235C">
        <w:rPr>
          <w:rFonts w:ascii="Arial Narrow" w:hAnsi="Arial Narrow" w:cs="Arial"/>
          <w:i/>
        </w:rPr>
        <w:tab/>
      </w:r>
      <w:r w:rsidRPr="0033235C">
        <w:rPr>
          <w:rFonts w:ascii="Arial Narrow" w:hAnsi="Arial Narrow" w:cs="Arial"/>
          <w:i/>
        </w:rPr>
        <w:tab/>
      </w:r>
      <w:r w:rsidRPr="0033235C">
        <w:rPr>
          <w:rFonts w:ascii="Arial Narrow" w:hAnsi="Arial Narrow" w:cs="Arial"/>
          <w:i/>
        </w:rPr>
        <w:tab/>
      </w:r>
      <w:r w:rsidRPr="0033235C">
        <w:rPr>
          <w:rFonts w:ascii="Arial Narrow" w:hAnsi="Arial Narrow" w:cs="Arial"/>
          <w:i/>
        </w:rPr>
        <w:tab/>
        <w:t>0.661%”</w:t>
      </w:r>
    </w:p>
    <w:p w:rsidR="004D1614" w:rsidRPr="0033235C" w:rsidRDefault="004D1614" w:rsidP="00F425A3">
      <w:pPr>
        <w:spacing w:line="276" w:lineRule="auto"/>
        <w:jc w:val="both"/>
        <w:rPr>
          <w:rFonts w:ascii="Arial Narrow" w:hAnsi="Arial Narrow" w:cs="Arial"/>
        </w:rPr>
      </w:pPr>
    </w:p>
    <w:p w:rsidR="001D1418" w:rsidRPr="0033235C" w:rsidRDefault="001D1418" w:rsidP="001D1418">
      <w:pPr>
        <w:spacing w:line="360" w:lineRule="auto"/>
        <w:ind w:firstLine="708"/>
        <w:jc w:val="both"/>
        <w:rPr>
          <w:rFonts w:ascii="Arial Narrow" w:hAnsi="Arial Narrow"/>
          <w:sz w:val="27"/>
          <w:szCs w:val="27"/>
        </w:rPr>
      </w:pPr>
      <w:r w:rsidRPr="0033235C">
        <w:rPr>
          <w:rFonts w:ascii="Arial Narrow" w:hAnsi="Arial Narrow"/>
          <w:sz w:val="27"/>
          <w:szCs w:val="27"/>
        </w:rPr>
        <w:t>Como se advierte la fracción I, inciso a) del</w:t>
      </w:r>
      <w:r w:rsidR="004D1614" w:rsidRPr="0033235C">
        <w:rPr>
          <w:rFonts w:ascii="Arial Narrow" w:hAnsi="Arial Narrow"/>
          <w:sz w:val="27"/>
          <w:szCs w:val="27"/>
        </w:rPr>
        <w:t xml:space="preserve"> </w:t>
      </w:r>
      <w:r w:rsidRPr="0033235C">
        <w:rPr>
          <w:rFonts w:ascii="Arial Narrow" w:hAnsi="Arial Narrow"/>
          <w:sz w:val="27"/>
          <w:szCs w:val="27"/>
        </w:rPr>
        <w:t xml:space="preserve">artículo 5, </w:t>
      </w:r>
      <w:r w:rsidR="00275B73" w:rsidRPr="0033235C">
        <w:rPr>
          <w:rFonts w:ascii="Arial Narrow" w:hAnsi="Arial Narrow" w:cs="Arial"/>
          <w:sz w:val="27"/>
          <w:szCs w:val="27"/>
        </w:rPr>
        <w:t xml:space="preserve">para los predios urbanos y suburbanos con edificaciones, </w:t>
      </w:r>
      <w:r w:rsidRPr="0033235C">
        <w:rPr>
          <w:rFonts w:ascii="Arial Narrow" w:hAnsi="Arial Narrow" w:cs="Arial"/>
          <w:sz w:val="27"/>
          <w:szCs w:val="27"/>
        </w:rPr>
        <w:t xml:space="preserve">contempla </w:t>
      </w:r>
      <w:r w:rsidR="004D1614" w:rsidRPr="0033235C">
        <w:rPr>
          <w:rFonts w:ascii="Arial Narrow" w:hAnsi="Arial Narrow"/>
          <w:sz w:val="27"/>
          <w:szCs w:val="27"/>
        </w:rPr>
        <w:t xml:space="preserve">la tasa del </w:t>
      </w:r>
      <w:r w:rsidR="00275B73" w:rsidRPr="0033235C">
        <w:rPr>
          <w:rFonts w:ascii="Arial Narrow" w:hAnsi="Arial Narrow"/>
          <w:sz w:val="27"/>
          <w:szCs w:val="27"/>
        </w:rPr>
        <w:t>0</w:t>
      </w:r>
      <w:r w:rsidR="004D1614" w:rsidRPr="0033235C">
        <w:rPr>
          <w:rFonts w:ascii="Arial Narrow" w:hAnsi="Arial Narrow"/>
          <w:sz w:val="27"/>
          <w:szCs w:val="27"/>
        </w:rPr>
        <w:t>.234%</w:t>
      </w:r>
      <w:r w:rsidR="00275B73" w:rsidRPr="0033235C">
        <w:rPr>
          <w:rFonts w:ascii="Arial Narrow" w:hAnsi="Arial Narrow"/>
          <w:sz w:val="27"/>
          <w:szCs w:val="27"/>
        </w:rPr>
        <w:t xml:space="preserve"> y dicha fracción </w:t>
      </w:r>
      <w:r w:rsidR="004D1614" w:rsidRPr="0033235C">
        <w:rPr>
          <w:rFonts w:ascii="Arial Narrow" w:hAnsi="Arial Narrow"/>
          <w:sz w:val="27"/>
          <w:szCs w:val="27"/>
        </w:rPr>
        <w:t>e</w:t>
      </w:r>
      <w:r w:rsidR="00275B73" w:rsidRPr="0033235C">
        <w:rPr>
          <w:rFonts w:ascii="Arial Narrow" w:hAnsi="Arial Narrow"/>
          <w:sz w:val="27"/>
          <w:szCs w:val="27"/>
        </w:rPr>
        <w:t>n</w:t>
      </w:r>
      <w:r w:rsidR="004D1614" w:rsidRPr="0033235C">
        <w:rPr>
          <w:rFonts w:ascii="Arial Narrow" w:hAnsi="Arial Narrow"/>
          <w:sz w:val="27"/>
          <w:szCs w:val="27"/>
        </w:rPr>
        <w:t xml:space="preserve"> </w:t>
      </w:r>
      <w:r w:rsidR="00275B73" w:rsidRPr="0033235C">
        <w:rPr>
          <w:rFonts w:ascii="Arial Narrow" w:hAnsi="Arial Narrow"/>
          <w:sz w:val="27"/>
          <w:szCs w:val="27"/>
        </w:rPr>
        <w:t>su</w:t>
      </w:r>
      <w:r w:rsidR="004D1614" w:rsidRPr="0033235C">
        <w:rPr>
          <w:rFonts w:ascii="Arial Narrow" w:hAnsi="Arial Narrow"/>
          <w:sz w:val="27"/>
          <w:szCs w:val="27"/>
        </w:rPr>
        <w:t xml:space="preserve"> inciso b)</w:t>
      </w:r>
      <w:r w:rsidR="00275B73" w:rsidRPr="0033235C">
        <w:rPr>
          <w:rFonts w:ascii="Arial Narrow" w:hAnsi="Arial Narrow"/>
          <w:sz w:val="27"/>
          <w:szCs w:val="27"/>
        </w:rPr>
        <w:t>, para los predios u</w:t>
      </w:r>
      <w:r w:rsidR="00275B73" w:rsidRPr="0033235C">
        <w:rPr>
          <w:rFonts w:ascii="Arial Narrow" w:hAnsi="Arial Narrow" w:cs="Arial"/>
          <w:sz w:val="27"/>
          <w:szCs w:val="27"/>
        </w:rPr>
        <w:t xml:space="preserve">rbanos y suburbanos sin edificaciones, contempla </w:t>
      </w:r>
      <w:r w:rsidR="004D1614" w:rsidRPr="0033235C">
        <w:rPr>
          <w:rFonts w:ascii="Arial Narrow" w:hAnsi="Arial Narrow"/>
          <w:sz w:val="27"/>
          <w:szCs w:val="27"/>
        </w:rPr>
        <w:t>tasas progresivas</w:t>
      </w:r>
      <w:r w:rsidRPr="0033235C">
        <w:rPr>
          <w:rFonts w:ascii="Arial Narrow" w:hAnsi="Arial Narrow"/>
          <w:sz w:val="27"/>
          <w:szCs w:val="27"/>
        </w:rPr>
        <w:t xml:space="preserve">. . . . . . . . . . . . . . . . . . . . . . . . . . . . . . . . . . . . . . . . . . . . . . . . . . . . . . . . . . </w:t>
      </w:r>
    </w:p>
    <w:p w:rsidR="001D1418" w:rsidRPr="0033235C" w:rsidRDefault="001D1418" w:rsidP="001D1418">
      <w:pPr>
        <w:spacing w:line="276" w:lineRule="auto"/>
        <w:jc w:val="both"/>
        <w:rPr>
          <w:rFonts w:ascii="Arial Narrow" w:hAnsi="Arial Narrow"/>
          <w:sz w:val="27"/>
          <w:szCs w:val="27"/>
        </w:rPr>
      </w:pPr>
    </w:p>
    <w:p w:rsidR="00FD20D4" w:rsidRPr="0033235C" w:rsidRDefault="001D1418" w:rsidP="000B7536">
      <w:pPr>
        <w:spacing w:line="360" w:lineRule="auto"/>
        <w:ind w:firstLine="708"/>
        <w:jc w:val="both"/>
        <w:rPr>
          <w:rFonts w:ascii="Arial Narrow" w:hAnsi="Arial Narrow"/>
          <w:sz w:val="27"/>
          <w:szCs w:val="27"/>
        </w:rPr>
      </w:pPr>
      <w:r w:rsidRPr="0033235C">
        <w:rPr>
          <w:rFonts w:ascii="Arial Narrow" w:hAnsi="Arial Narrow"/>
          <w:sz w:val="27"/>
          <w:szCs w:val="27"/>
        </w:rPr>
        <w:t>Ahora bien, la</w:t>
      </w:r>
      <w:r w:rsidR="000B7536" w:rsidRPr="0033235C">
        <w:rPr>
          <w:rFonts w:ascii="Arial Narrow" w:hAnsi="Arial Narrow"/>
          <w:sz w:val="27"/>
          <w:szCs w:val="27"/>
        </w:rPr>
        <w:t>s</w:t>
      </w:r>
      <w:r w:rsidRPr="0033235C">
        <w:rPr>
          <w:rFonts w:ascii="Arial Narrow" w:hAnsi="Arial Narrow"/>
          <w:sz w:val="27"/>
          <w:szCs w:val="27"/>
        </w:rPr>
        <w:t xml:space="preserve"> tasa</w:t>
      </w:r>
      <w:r w:rsidR="000B7536" w:rsidRPr="0033235C">
        <w:rPr>
          <w:rFonts w:ascii="Arial Narrow" w:hAnsi="Arial Narrow"/>
          <w:sz w:val="27"/>
          <w:szCs w:val="27"/>
        </w:rPr>
        <w:t>s</w:t>
      </w:r>
      <w:r w:rsidRPr="0033235C">
        <w:rPr>
          <w:rFonts w:ascii="Arial Narrow" w:hAnsi="Arial Narrow"/>
          <w:sz w:val="27"/>
          <w:szCs w:val="27"/>
        </w:rPr>
        <w:t xml:space="preserve"> fija</w:t>
      </w:r>
      <w:r w:rsidR="000B7536" w:rsidRPr="0033235C">
        <w:rPr>
          <w:rFonts w:ascii="Arial Narrow" w:hAnsi="Arial Narrow"/>
          <w:sz w:val="27"/>
          <w:szCs w:val="27"/>
        </w:rPr>
        <w:t xml:space="preserve">s </w:t>
      </w:r>
      <w:r w:rsidRPr="0033235C">
        <w:rPr>
          <w:rFonts w:ascii="Arial Narrow" w:hAnsi="Arial Narrow"/>
          <w:sz w:val="27"/>
          <w:szCs w:val="27"/>
        </w:rPr>
        <w:t>s</w:t>
      </w:r>
      <w:r w:rsidR="000B7536" w:rsidRPr="0033235C">
        <w:rPr>
          <w:rFonts w:ascii="Arial Narrow" w:hAnsi="Arial Narrow"/>
          <w:sz w:val="27"/>
          <w:szCs w:val="27"/>
        </w:rPr>
        <w:t>on</w:t>
      </w:r>
      <w:r w:rsidRPr="0033235C">
        <w:rPr>
          <w:rFonts w:ascii="Arial Narrow" w:hAnsi="Arial Narrow"/>
          <w:sz w:val="27"/>
          <w:szCs w:val="27"/>
        </w:rPr>
        <w:t xml:space="preserve"> aquella</w:t>
      </w:r>
      <w:r w:rsidR="000B7536" w:rsidRPr="0033235C">
        <w:rPr>
          <w:rFonts w:ascii="Arial Narrow" w:hAnsi="Arial Narrow"/>
          <w:sz w:val="27"/>
          <w:szCs w:val="27"/>
        </w:rPr>
        <w:t>s</w:t>
      </w:r>
      <w:r w:rsidRPr="0033235C">
        <w:rPr>
          <w:rFonts w:ascii="Arial Narrow" w:hAnsi="Arial Narrow"/>
          <w:sz w:val="27"/>
          <w:szCs w:val="27"/>
        </w:rPr>
        <w:t xml:space="preserve"> que se señala </w:t>
      </w:r>
      <w:r w:rsidR="00FD20D4" w:rsidRPr="0033235C">
        <w:rPr>
          <w:rFonts w:ascii="Arial Narrow" w:hAnsi="Arial Narrow"/>
          <w:sz w:val="27"/>
          <w:szCs w:val="27"/>
        </w:rPr>
        <w:t xml:space="preserve">en la </w:t>
      </w:r>
      <w:r w:rsidR="00FD20D4" w:rsidRPr="0033235C">
        <w:rPr>
          <w:rFonts w:ascii="Arial Narrow" w:hAnsi="Arial Narrow" w:cs="Arial"/>
          <w:sz w:val="27"/>
          <w:szCs w:val="27"/>
        </w:rPr>
        <w:t>Ley de Ingresos para el Municipio de León, Guanajuato, para el ejercicio fiscal del año que corresponda, la cantidad exacta que debe pa</w:t>
      </w:r>
      <w:r w:rsidR="000B7536" w:rsidRPr="0033235C">
        <w:rPr>
          <w:rFonts w:ascii="Arial Narrow" w:hAnsi="Arial Narrow" w:cs="Arial"/>
          <w:sz w:val="27"/>
          <w:szCs w:val="27"/>
        </w:rPr>
        <w:t>garse por unidad tributaria, como lo son las tasas prevista en los inciso a) y c) de las  fracciones I, II y III del artículo 5 del aludido ordenamiento; m</w:t>
      </w:r>
      <w:r w:rsidR="00FD20D4" w:rsidRPr="0033235C">
        <w:rPr>
          <w:rFonts w:ascii="Arial Narrow" w:hAnsi="Arial Narrow" w:cs="Arial"/>
          <w:sz w:val="27"/>
          <w:szCs w:val="27"/>
        </w:rPr>
        <w:t xml:space="preserve">ientras que </w:t>
      </w:r>
      <w:r w:rsidR="000B7536" w:rsidRPr="0033235C">
        <w:rPr>
          <w:rFonts w:ascii="Arial Narrow" w:hAnsi="Arial Narrow" w:cs="Arial"/>
          <w:sz w:val="27"/>
          <w:szCs w:val="27"/>
        </w:rPr>
        <w:t>l</w:t>
      </w:r>
      <w:r w:rsidR="00FD20D4" w:rsidRPr="0033235C">
        <w:rPr>
          <w:rFonts w:ascii="Arial Narrow" w:hAnsi="Arial Narrow" w:cs="Arial"/>
          <w:sz w:val="27"/>
          <w:szCs w:val="27"/>
        </w:rPr>
        <w:t>a</w:t>
      </w:r>
      <w:r w:rsidR="000B7536" w:rsidRPr="0033235C">
        <w:rPr>
          <w:rFonts w:ascii="Arial Narrow" w:hAnsi="Arial Narrow" w:cs="Arial"/>
          <w:sz w:val="27"/>
          <w:szCs w:val="27"/>
        </w:rPr>
        <w:t>s</w:t>
      </w:r>
      <w:r w:rsidR="00FD20D4" w:rsidRPr="0033235C">
        <w:rPr>
          <w:rFonts w:ascii="Arial Narrow" w:hAnsi="Arial Narrow" w:cs="Arial"/>
          <w:sz w:val="27"/>
          <w:szCs w:val="27"/>
        </w:rPr>
        <w:t xml:space="preserve"> tasa</w:t>
      </w:r>
      <w:r w:rsidR="000B7536" w:rsidRPr="0033235C">
        <w:rPr>
          <w:rFonts w:ascii="Arial Narrow" w:hAnsi="Arial Narrow" w:cs="Arial"/>
          <w:sz w:val="27"/>
          <w:szCs w:val="27"/>
        </w:rPr>
        <w:t>s</w:t>
      </w:r>
      <w:r w:rsidR="00FD20D4" w:rsidRPr="0033235C">
        <w:rPr>
          <w:rFonts w:ascii="Arial Narrow" w:hAnsi="Arial Narrow" w:cs="Arial"/>
          <w:sz w:val="27"/>
          <w:szCs w:val="27"/>
        </w:rPr>
        <w:t xml:space="preserve"> progresiva</w:t>
      </w:r>
      <w:r w:rsidR="000B7536" w:rsidRPr="0033235C">
        <w:rPr>
          <w:rFonts w:ascii="Arial Narrow" w:hAnsi="Arial Narrow" w:cs="Arial"/>
          <w:sz w:val="27"/>
          <w:szCs w:val="27"/>
        </w:rPr>
        <w:t>s</w:t>
      </w:r>
      <w:r w:rsidR="00FD20D4" w:rsidRPr="0033235C">
        <w:rPr>
          <w:rFonts w:ascii="Arial Narrow" w:hAnsi="Arial Narrow" w:cs="Arial"/>
          <w:sz w:val="27"/>
          <w:szCs w:val="27"/>
        </w:rPr>
        <w:t xml:space="preserve"> s</w:t>
      </w:r>
      <w:r w:rsidR="000B7536" w:rsidRPr="0033235C">
        <w:rPr>
          <w:rFonts w:ascii="Arial Narrow" w:hAnsi="Arial Narrow" w:cs="Arial"/>
          <w:sz w:val="27"/>
          <w:szCs w:val="27"/>
        </w:rPr>
        <w:t xml:space="preserve">on </w:t>
      </w:r>
      <w:r w:rsidR="00FD20D4" w:rsidRPr="0033235C">
        <w:rPr>
          <w:rFonts w:ascii="Arial Narrow" w:hAnsi="Arial Narrow" w:cs="Arial"/>
          <w:sz w:val="27"/>
          <w:szCs w:val="27"/>
        </w:rPr>
        <w:t>aquella</w:t>
      </w:r>
      <w:r w:rsidR="000B7536" w:rsidRPr="0033235C">
        <w:rPr>
          <w:rFonts w:ascii="Arial Narrow" w:hAnsi="Arial Narrow" w:cs="Arial"/>
          <w:sz w:val="27"/>
          <w:szCs w:val="27"/>
        </w:rPr>
        <w:t>s</w:t>
      </w:r>
      <w:r w:rsidR="00FD20D4" w:rsidRPr="0033235C">
        <w:rPr>
          <w:rFonts w:ascii="Arial Narrow" w:hAnsi="Arial Narrow" w:cs="Arial"/>
          <w:sz w:val="27"/>
          <w:szCs w:val="27"/>
        </w:rPr>
        <w:t xml:space="preserve"> que se señala</w:t>
      </w:r>
      <w:r w:rsidR="000B7536" w:rsidRPr="0033235C">
        <w:rPr>
          <w:rFonts w:ascii="Arial Narrow" w:hAnsi="Arial Narrow" w:cs="Arial"/>
          <w:sz w:val="27"/>
          <w:szCs w:val="27"/>
        </w:rPr>
        <w:t>n</w:t>
      </w:r>
      <w:r w:rsidR="00FD20D4" w:rsidRPr="0033235C">
        <w:rPr>
          <w:rFonts w:ascii="Arial Narrow" w:hAnsi="Arial Narrow" w:cs="Arial"/>
          <w:sz w:val="27"/>
          <w:szCs w:val="27"/>
        </w:rPr>
        <w:t xml:space="preserve"> en la citada Ley de Ingresos</w:t>
      </w:r>
      <w:r w:rsidR="000B7536" w:rsidRPr="0033235C">
        <w:rPr>
          <w:rFonts w:ascii="Arial Narrow" w:hAnsi="Arial Narrow" w:cs="Arial"/>
          <w:sz w:val="27"/>
          <w:szCs w:val="27"/>
        </w:rPr>
        <w:t>, como</w:t>
      </w:r>
      <w:r w:rsidR="00FD20D4" w:rsidRPr="0033235C">
        <w:rPr>
          <w:rFonts w:ascii="Arial Narrow" w:hAnsi="Arial Narrow" w:cs="Arial"/>
          <w:sz w:val="27"/>
          <w:szCs w:val="27"/>
        </w:rPr>
        <w:t xml:space="preserve"> una cuota </w:t>
      </w:r>
      <w:r w:rsidR="0004502A" w:rsidRPr="0033235C">
        <w:rPr>
          <w:rFonts w:ascii="Arial Narrow" w:hAnsi="Arial Narrow" w:cs="Arial"/>
          <w:sz w:val="27"/>
          <w:szCs w:val="27"/>
        </w:rPr>
        <w:t>que aumenta su porcentaje cuando crece la porción del objeto del impuesto predial, esto es, a mayor superficie del predio mayor porcentaje de la base de la contribución, ya que</w:t>
      </w:r>
      <w:r w:rsidR="0004502A" w:rsidRPr="0033235C">
        <w:rPr>
          <w:rFonts w:ascii="Arial Narrow" w:hAnsi="Arial Narrow"/>
          <w:sz w:val="27"/>
          <w:szCs w:val="27"/>
        </w:rPr>
        <w:t xml:space="preserve"> va variando de acuerdo a e los metros cuadrados que conforman al terreno</w:t>
      </w:r>
      <w:r w:rsidR="000B7536" w:rsidRPr="0033235C">
        <w:rPr>
          <w:rFonts w:ascii="Arial Narrow" w:hAnsi="Arial Narrow"/>
          <w:sz w:val="27"/>
          <w:szCs w:val="27"/>
        </w:rPr>
        <w:t xml:space="preserve">, </w:t>
      </w:r>
      <w:r w:rsidR="000B7536" w:rsidRPr="0033235C">
        <w:rPr>
          <w:rFonts w:ascii="Arial Narrow" w:hAnsi="Arial Narrow" w:cs="Arial"/>
          <w:sz w:val="27"/>
          <w:szCs w:val="27"/>
        </w:rPr>
        <w:t>como lo son las tasas prevista en los inciso b) de las fracciones I, II y III del pluricitado artículo 5</w:t>
      </w:r>
      <w:r w:rsidR="0004502A" w:rsidRPr="0033235C">
        <w:rPr>
          <w:rFonts w:ascii="Arial Narrow" w:hAnsi="Arial Narrow" w:cs="Arial"/>
          <w:sz w:val="27"/>
          <w:szCs w:val="27"/>
        </w:rPr>
        <w:t>.</w:t>
      </w:r>
      <w:r w:rsidR="0004502A" w:rsidRPr="0033235C">
        <w:rPr>
          <w:rFonts w:ascii="Arial Narrow" w:hAnsi="Arial Narrow"/>
          <w:sz w:val="27"/>
          <w:szCs w:val="27"/>
        </w:rPr>
        <w:t xml:space="preserve"> . . . . . . . . </w:t>
      </w:r>
    </w:p>
    <w:p w:rsidR="000B7536" w:rsidRPr="0033235C" w:rsidRDefault="000B7536" w:rsidP="00C44CE4">
      <w:pPr>
        <w:spacing w:line="276" w:lineRule="auto"/>
        <w:jc w:val="both"/>
        <w:rPr>
          <w:rFonts w:ascii="Arial Narrow" w:hAnsi="Arial Narrow" w:cs="Arial"/>
          <w:sz w:val="27"/>
          <w:szCs w:val="27"/>
        </w:rPr>
      </w:pPr>
    </w:p>
    <w:p w:rsidR="009E39E0" w:rsidRPr="0033235C" w:rsidRDefault="004B0BBF" w:rsidP="009E39E0">
      <w:pPr>
        <w:spacing w:line="360" w:lineRule="auto"/>
        <w:ind w:firstLine="708"/>
        <w:jc w:val="both"/>
        <w:rPr>
          <w:rFonts w:ascii="Arial Narrow" w:hAnsi="Arial Narrow"/>
          <w:sz w:val="27"/>
          <w:szCs w:val="27"/>
        </w:rPr>
      </w:pPr>
      <w:r w:rsidRPr="0033235C">
        <w:rPr>
          <w:rFonts w:ascii="Arial Narrow" w:hAnsi="Arial Narrow"/>
          <w:sz w:val="27"/>
          <w:szCs w:val="27"/>
        </w:rPr>
        <w:t xml:space="preserve">Precisado lo anterior, cabe destacar que analizando las constancias que obran en el sumario, se concluye que no </w:t>
      </w:r>
      <w:r w:rsidR="00E41900" w:rsidRPr="0033235C">
        <w:rPr>
          <w:rFonts w:ascii="Arial Narrow" w:hAnsi="Arial Narrow"/>
          <w:sz w:val="27"/>
          <w:szCs w:val="27"/>
        </w:rPr>
        <w:t>s</w:t>
      </w:r>
      <w:r w:rsidRPr="0033235C">
        <w:rPr>
          <w:rFonts w:ascii="Arial Narrow" w:hAnsi="Arial Narrow"/>
          <w:sz w:val="27"/>
          <w:szCs w:val="27"/>
        </w:rPr>
        <w:t>e</w:t>
      </w:r>
      <w:r w:rsidR="00E41900" w:rsidRPr="0033235C">
        <w:rPr>
          <w:rFonts w:ascii="Arial Narrow" w:hAnsi="Arial Narrow"/>
          <w:sz w:val="27"/>
          <w:szCs w:val="27"/>
        </w:rPr>
        <w:t xml:space="preserve"> adv</w:t>
      </w:r>
      <w:r w:rsidRPr="0033235C">
        <w:rPr>
          <w:rFonts w:ascii="Arial Narrow" w:hAnsi="Arial Narrow"/>
          <w:sz w:val="27"/>
          <w:szCs w:val="27"/>
        </w:rPr>
        <w:t>i</w:t>
      </w:r>
      <w:r w:rsidR="00E41900" w:rsidRPr="0033235C">
        <w:rPr>
          <w:rFonts w:ascii="Arial Narrow" w:hAnsi="Arial Narrow"/>
          <w:sz w:val="27"/>
          <w:szCs w:val="27"/>
        </w:rPr>
        <w:t>er</w:t>
      </w:r>
      <w:r w:rsidRPr="0033235C">
        <w:rPr>
          <w:rFonts w:ascii="Arial Narrow" w:hAnsi="Arial Narrow"/>
          <w:sz w:val="27"/>
          <w:szCs w:val="27"/>
        </w:rPr>
        <w:t>te</w:t>
      </w:r>
      <w:r w:rsidR="00E41900" w:rsidRPr="0033235C">
        <w:rPr>
          <w:rFonts w:ascii="Arial Narrow" w:hAnsi="Arial Narrow"/>
          <w:sz w:val="27"/>
          <w:szCs w:val="27"/>
        </w:rPr>
        <w:t xml:space="preserve"> que la autoridad demandada haya aplicado u</w:t>
      </w:r>
      <w:r w:rsidRPr="0033235C">
        <w:rPr>
          <w:rFonts w:ascii="Arial Narrow" w:hAnsi="Arial Narrow"/>
          <w:sz w:val="27"/>
          <w:szCs w:val="27"/>
        </w:rPr>
        <w:t>n</w:t>
      </w:r>
      <w:r w:rsidR="00E41900" w:rsidRPr="0033235C">
        <w:rPr>
          <w:rFonts w:ascii="Arial Narrow" w:hAnsi="Arial Narrow"/>
          <w:sz w:val="27"/>
          <w:szCs w:val="27"/>
        </w:rPr>
        <w:t xml:space="preserve">a tasa progresiva de las previstas </w:t>
      </w:r>
      <w:r w:rsidRPr="0033235C">
        <w:rPr>
          <w:rFonts w:ascii="Arial Narrow" w:hAnsi="Arial Narrow"/>
          <w:sz w:val="27"/>
          <w:szCs w:val="27"/>
        </w:rPr>
        <w:t>e</w:t>
      </w:r>
      <w:r w:rsidR="00E41900" w:rsidRPr="0033235C">
        <w:rPr>
          <w:rFonts w:ascii="Arial Narrow" w:hAnsi="Arial Narrow"/>
          <w:sz w:val="27"/>
          <w:szCs w:val="27"/>
        </w:rPr>
        <w:t xml:space="preserve">n </w:t>
      </w:r>
      <w:r w:rsidRPr="0033235C">
        <w:rPr>
          <w:rFonts w:ascii="Arial Narrow" w:hAnsi="Arial Narrow"/>
          <w:sz w:val="27"/>
          <w:szCs w:val="27"/>
        </w:rPr>
        <w:t>l</w:t>
      </w:r>
      <w:r w:rsidR="00E41900" w:rsidRPr="0033235C">
        <w:rPr>
          <w:rFonts w:ascii="Arial Narrow" w:hAnsi="Arial Narrow"/>
          <w:sz w:val="27"/>
          <w:szCs w:val="27"/>
        </w:rPr>
        <w:t>as div</w:t>
      </w:r>
      <w:r w:rsidRPr="0033235C">
        <w:rPr>
          <w:rFonts w:ascii="Arial Narrow" w:hAnsi="Arial Narrow"/>
          <w:sz w:val="27"/>
          <w:szCs w:val="27"/>
        </w:rPr>
        <w:t>e</w:t>
      </w:r>
      <w:r w:rsidR="00E41900" w:rsidRPr="0033235C">
        <w:rPr>
          <w:rFonts w:ascii="Arial Narrow" w:hAnsi="Arial Narrow"/>
          <w:sz w:val="27"/>
          <w:szCs w:val="27"/>
        </w:rPr>
        <w:t xml:space="preserve">rsas fracciones que integran el artículo 5 de la de la </w:t>
      </w:r>
      <w:r w:rsidR="00E41900" w:rsidRPr="0033235C">
        <w:rPr>
          <w:rFonts w:ascii="Arial Narrow" w:hAnsi="Arial Narrow" w:cs="Arial"/>
          <w:sz w:val="27"/>
          <w:szCs w:val="27"/>
        </w:rPr>
        <w:t>Ley de Ingresos para el Municipio de León, Guanajuato, para el Ejercicio Fiscal del Año 2013</w:t>
      </w:r>
      <w:r w:rsidR="00E41900" w:rsidRPr="0033235C">
        <w:rPr>
          <w:rFonts w:ascii="Arial Narrow" w:hAnsi="Arial Narrow"/>
          <w:sz w:val="27"/>
          <w:szCs w:val="27"/>
        </w:rPr>
        <w:t xml:space="preserve"> dos mil trece, por tanto, no se desprende que el acto impugnado sea ilegal; pues, contrario a lo sostenido por la parte impetrante, se advierte que se </w:t>
      </w:r>
      <w:r w:rsidRPr="0033235C">
        <w:rPr>
          <w:rFonts w:ascii="Arial Narrow" w:hAnsi="Arial Narrow"/>
          <w:sz w:val="27"/>
          <w:szCs w:val="27"/>
        </w:rPr>
        <w:t>aplicó la ta</w:t>
      </w:r>
      <w:r w:rsidR="00EA26A4" w:rsidRPr="0033235C">
        <w:rPr>
          <w:rFonts w:ascii="Arial Narrow" w:hAnsi="Arial Narrow"/>
          <w:sz w:val="27"/>
          <w:szCs w:val="27"/>
        </w:rPr>
        <w:t>s</w:t>
      </w:r>
      <w:r w:rsidRPr="0033235C">
        <w:rPr>
          <w:rFonts w:ascii="Arial Narrow" w:hAnsi="Arial Narrow"/>
          <w:sz w:val="27"/>
          <w:szCs w:val="27"/>
        </w:rPr>
        <w:t xml:space="preserve">a </w:t>
      </w:r>
      <w:r w:rsidR="00EA26A4" w:rsidRPr="0033235C">
        <w:rPr>
          <w:rFonts w:ascii="Arial Narrow" w:hAnsi="Arial Narrow"/>
          <w:sz w:val="27"/>
          <w:szCs w:val="27"/>
        </w:rPr>
        <w:t xml:space="preserve">fija del 0.234% </w:t>
      </w:r>
      <w:r w:rsidRPr="0033235C">
        <w:rPr>
          <w:rFonts w:ascii="Arial Narrow" w:hAnsi="Arial Narrow"/>
          <w:sz w:val="27"/>
          <w:szCs w:val="27"/>
        </w:rPr>
        <w:t xml:space="preserve">establecida </w:t>
      </w:r>
      <w:r w:rsidR="00E41900" w:rsidRPr="0033235C">
        <w:rPr>
          <w:rFonts w:ascii="Arial Narrow" w:hAnsi="Arial Narrow"/>
          <w:sz w:val="27"/>
          <w:szCs w:val="27"/>
        </w:rPr>
        <w:t xml:space="preserve">en </w:t>
      </w:r>
      <w:r w:rsidR="00EA26A4" w:rsidRPr="0033235C">
        <w:rPr>
          <w:rFonts w:ascii="Arial Narrow" w:hAnsi="Arial Narrow"/>
          <w:sz w:val="27"/>
          <w:szCs w:val="27"/>
        </w:rPr>
        <w:t>la</w:t>
      </w:r>
      <w:r w:rsidR="00E41900" w:rsidRPr="0033235C">
        <w:rPr>
          <w:rFonts w:ascii="Arial Narrow" w:hAnsi="Arial Narrow"/>
          <w:sz w:val="27"/>
          <w:szCs w:val="27"/>
        </w:rPr>
        <w:t xml:space="preserve"> fracción I, inciso a)</w:t>
      </w:r>
      <w:r w:rsidR="00EA26A4" w:rsidRPr="0033235C">
        <w:rPr>
          <w:rFonts w:ascii="Arial Narrow" w:hAnsi="Arial Narrow"/>
          <w:sz w:val="27"/>
          <w:szCs w:val="27"/>
        </w:rPr>
        <w:t xml:space="preserve"> del pluricitado artículo 5</w:t>
      </w:r>
      <w:r w:rsidR="00E41900" w:rsidRPr="0033235C">
        <w:rPr>
          <w:rFonts w:ascii="Arial Narrow" w:hAnsi="Arial Narrow"/>
          <w:sz w:val="27"/>
          <w:szCs w:val="27"/>
        </w:rPr>
        <w:t xml:space="preserve">, </w:t>
      </w:r>
      <w:r w:rsidRPr="0033235C">
        <w:rPr>
          <w:rFonts w:ascii="Arial Narrow" w:hAnsi="Arial Narrow"/>
          <w:sz w:val="27"/>
          <w:szCs w:val="27"/>
        </w:rPr>
        <w:t>de ahí que resulta</w:t>
      </w:r>
      <w:r w:rsidR="00EA26A4" w:rsidRPr="0033235C">
        <w:rPr>
          <w:rFonts w:ascii="Arial Narrow" w:hAnsi="Arial Narrow"/>
          <w:sz w:val="27"/>
          <w:szCs w:val="27"/>
        </w:rPr>
        <w:t xml:space="preserve"> para tributar el impuesto predial se aplicó la tasa más baja y cuya aplicación solicita el justiciable en la demanda </w:t>
      </w:r>
      <w:r w:rsidR="009E39E0" w:rsidRPr="0033235C">
        <w:rPr>
          <w:rFonts w:ascii="Arial Narrow" w:hAnsi="Arial Narrow"/>
          <w:sz w:val="27"/>
          <w:szCs w:val="27"/>
        </w:rPr>
        <w:t xml:space="preserve">de nulidad; hecho que se justifica con la prueba de informe de la autoridad demandada  que se rindió en autos. . . . . . . . . . . . . . . . . . . . . . . . . . . . . . . </w:t>
      </w:r>
    </w:p>
    <w:p w:rsidR="009E39E0" w:rsidRPr="0033235C" w:rsidRDefault="009E39E0" w:rsidP="009E39E0">
      <w:pPr>
        <w:spacing w:line="276" w:lineRule="auto"/>
        <w:jc w:val="both"/>
        <w:rPr>
          <w:rFonts w:ascii="Arial Narrow" w:hAnsi="Arial Narrow"/>
          <w:sz w:val="27"/>
          <w:szCs w:val="27"/>
        </w:rPr>
      </w:pPr>
    </w:p>
    <w:p w:rsidR="009E39E0" w:rsidRPr="0033235C" w:rsidRDefault="009E39E0" w:rsidP="00857DFD">
      <w:pPr>
        <w:spacing w:line="360" w:lineRule="auto"/>
        <w:ind w:firstLine="708"/>
        <w:jc w:val="both"/>
        <w:rPr>
          <w:rFonts w:ascii="Arial Narrow" w:hAnsi="Arial Narrow"/>
          <w:sz w:val="27"/>
          <w:szCs w:val="27"/>
        </w:rPr>
      </w:pPr>
      <w:r w:rsidRPr="0033235C">
        <w:rPr>
          <w:rFonts w:ascii="Arial Narrow" w:hAnsi="Arial Narrow"/>
          <w:sz w:val="27"/>
          <w:szCs w:val="27"/>
        </w:rPr>
        <w:lastRenderedPageBreak/>
        <w:t xml:space="preserve">Por otro lado, a la prueba de informes de la autoridad de acuerdo a lo estipulado por los artículos 117 y 122 del Código de Procedimiento y Justicia Administrativa para el Estado y los Municipios de Guanajuato, se le concede valor probatorio pleno, toda vez que </w:t>
      </w:r>
      <w:r w:rsidR="00636CA8" w:rsidRPr="0033235C">
        <w:rPr>
          <w:rFonts w:ascii="Arial Narrow" w:hAnsi="Arial Narrow"/>
          <w:sz w:val="27"/>
          <w:szCs w:val="27"/>
        </w:rPr>
        <w:t>este medio convictivo fue rendido por la a</w:t>
      </w:r>
      <w:r w:rsidRPr="0033235C">
        <w:rPr>
          <w:rFonts w:ascii="Arial Narrow" w:hAnsi="Arial Narrow"/>
          <w:sz w:val="27"/>
          <w:szCs w:val="27"/>
        </w:rPr>
        <w:t>utoridad competente</w:t>
      </w:r>
      <w:r w:rsidR="00636CA8" w:rsidRPr="0033235C">
        <w:rPr>
          <w:rFonts w:ascii="Arial Narrow" w:hAnsi="Arial Narrow"/>
          <w:sz w:val="27"/>
          <w:szCs w:val="27"/>
        </w:rPr>
        <w:t>, ya</w:t>
      </w:r>
      <w:r w:rsidRPr="0033235C">
        <w:rPr>
          <w:rFonts w:ascii="Arial Narrow" w:hAnsi="Arial Narrow"/>
          <w:sz w:val="27"/>
          <w:szCs w:val="27"/>
        </w:rPr>
        <w:t xml:space="preserve"> que </w:t>
      </w:r>
      <w:r w:rsidR="00636CA8" w:rsidRPr="0033235C">
        <w:rPr>
          <w:rFonts w:ascii="Arial Narrow" w:hAnsi="Arial Narrow"/>
          <w:sz w:val="27"/>
          <w:szCs w:val="27"/>
        </w:rPr>
        <w:t xml:space="preserve">de acuerdo a lo señalado por el artículo 67, fracciones </w:t>
      </w:r>
      <w:r w:rsidR="00857DFD" w:rsidRPr="0033235C">
        <w:rPr>
          <w:rFonts w:ascii="Arial Narrow" w:hAnsi="Arial Narrow"/>
          <w:sz w:val="27"/>
          <w:szCs w:val="27"/>
        </w:rPr>
        <w:t xml:space="preserve">XIV y </w:t>
      </w:r>
      <w:r w:rsidR="00636CA8" w:rsidRPr="0033235C">
        <w:rPr>
          <w:rFonts w:ascii="Arial Narrow" w:hAnsi="Arial Narrow"/>
          <w:sz w:val="27"/>
          <w:szCs w:val="27"/>
        </w:rPr>
        <w:t xml:space="preserve"> XVII</w:t>
      </w:r>
      <w:r w:rsidR="00857DFD" w:rsidRPr="0033235C">
        <w:rPr>
          <w:rFonts w:ascii="Arial Narrow" w:hAnsi="Arial Narrow"/>
          <w:sz w:val="27"/>
          <w:szCs w:val="27"/>
        </w:rPr>
        <w:t xml:space="preserve">, del </w:t>
      </w:r>
      <w:r w:rsidR="00857DFD" w:rsidRPr="0033235C">
        <w:rPr>
          <w:rFonts w:ascii="Arial Narrow" w:hAnsi="Arial Narrow" w:cs="Arial Narrow"/>
          <w:bCs/>
          <w:sz w:val="27"/>
          <w:szCs w:val="27"/>
        </w:rPr>
        <w:t xml:space="preserve">Reglamento Interior de la Administración Pública Municipal de León, Guanajuato, vigente en el año 2013 dos mil trece, se encuentran las atribuciones de </w:t>
      </w:r>
      <w:r w:rsidR="00857DFD" w:rsidRPr="0033235C">
        <w:rPr>
          <w:rFonts w:ascii="Arial Narrow" w:hAnsi="Arial Narrow" w:cs="Arial Narrow"/>
          <w:sz w:val="27"/>
          <w:szCs w:val="27"/>
        </w:rPr>
        <w:t xml:space="preserve">determinar la existencia de créditos fiscales, dar las bases para su liquidación, fijarlos en cantidad liquida y la de dirigir el procedimiento administrativo de ejecución para hacer efectivo los créditos fiscales; de esta manera, con motivo de sus funciones </w:t>
      </w:r>
      <w:r w:rsidRPr="0033235C">
        <w:rPr>
          <w:rFonts w:ascii="Arial Narrow" w:hAnsi="Arial Narrow"/>
          <w:sz w:val="27"/>
          <w:szCs w:val="27"/>
        </w:rPr>
        <w:t xml:space="preserve">conoció </w:t>
      </w:r>
      <w:r w:rsidR="00857DFD" w:rsidRPr="0033235C">
        <w:rPr>
          <w:rFonts w:ascii="Arial Narrow" w:hAnsi="Arial Narrow"/>
          <w:sz w:val="27"/>
          <w:szCs w:val="27"/>
        </w:rPr>
        <w:t>l</w:t>
      </w:r>
      <w:r w:rsidRPr="0033235C">
        <w:rPr>
          <w:rFonts w:ascii="Arial Narrow" w:hAnsi="Arial Narrow"/>
          <w:sz w:val="27"/>
          <w:szCs w:val="27"/>
        </w:rPr>
        <w:t>o</w:t>
      </w:r>
      <w:r w:rsidR="00857DFD" w:rsidRPr="0033235C">
        <w:rPr>
          <w:rFonts w:ascii="Arial Narrow" w:hAnsi="Arial Narrow"/>
          <w:sz w:val="27"/>
          <w:szCs w:val="27"/>
        </w:rPr>
        <w:t xml:space="preserve">s </w:t>
      </w:r>
      <w:r w:rsidRPr="0033235C">
        <w:rPr>
          <w:rFonts w:ascii="Arial Narrow" w:hAnsi="Arial Narrow"/>
          <w:sz w:val="27"/>
          <w:szCs w:val="27"/>
        </w:rPr>
        <w:t xml:space="preserve">hechos </w:t>
      </w:r>
      <w:r w:rsidR="00857DFD" w:rsidRPr="0033235C">
        <w:rPr>
          <w:rFonts w:ascii="Arial Narrow" w:hAnsi="Arial Narrow"/>
          <w:sz w:val="27"/>
          <w:szCs w:val="27"/>
        </w:rPr>
        <w:t>sobr</w:t>
      </w:r>
      <w:r w:rsidRPr="0033235C">
        <w:rPr>
          <w:rFonts w:ascii="Arial Narrow" w:hAnsi="Arial Narrow"/>
          <w:sz w:val="27"/>
          <w:szCs w:val="27"/>
        </w:rPr>
        <w:t>e</w:t>
      </w:r>
      <w:r w:rsidR="00C44CE4" w:rsidRPr="0033235C">
        <w:rPr>
          <w:rFonts w:ascii="Arial Narrow" w:hAnsi="Arial Narrow"/>
          <w:sz w:val="27"/>
          <w:szCs w:val="27"/>
        </w:rPr>
        <w:t xml:space="preserve"> los que informó</w:t>
      </w:r>
      <w:r w:rsidRPr="0033235C">
        <w:rPr>
          <w:rFonts w:ascii="Arial Narrow" w:hAnsi="Arial Narrow"/>
          <w:sz w:val="27"/>
          <w:szCs w:val="27"/>
        </w:rPr>
        <w:t xml:space="preserve">, además que </w:t>
      </w:r>
      <w:r w:rsidR="00857DFD" w:rsidRPr="0033235C">
        <w:rPr>
          <w:rFonts w:ascii="Arial Narrow" w:hAnsi="Arial Narrow"/>
          <w:sz w:val="27"/>
          <w:szCs w:val="27"/>
        </w:rPr>
        <w:t>esa</w:t>
      </w:r>
      <w:r w:rsidRPr="0033235C">
        <w:rPr>
          <w:rFonts w:ascii="Arial Narrow" w:hAnsi="Arial Narrow"/>
          <w:sz w:val="27"/>
          <w:szCs w:val="27"/>
        </w:rPr>
        <w:t xml:space="preserve"> </w:t>
      </w:r>
      <w:r w:rsidR="00857DFD" w:rsidRPr="0033235C">
        <w:rPr>
          <w:rFonts w:ascii="Arial Narrow" w:hAnsi="Arial Narrow"/>
          <w:sz w:val="27"/>
          <w:szCs w:val="27"/>
        </w:rPr>
        <w:t xml:space="preserve">probanza </w:t>
      </w:r>
      <w:r w:rsidRPr="0033235C">
        <w:rPr>
          <w:rFonts w:ascii="Arial Narrow" w:hAnsi="Arial Narrow"/>
          <w:sz w:val="27"/>
          <w:szCs w:val="27"/>
        </w:rPr>
        <w:t xml:space="preserve"> fue ofreci</w:t>
      </w:r>
      <w:r w:rsidR="00857DFD" w:rsidRPr="0033235C">
        <w:rPr>
          <w:rFonts w:ascii="Arial Narrow" w:hAnsi="Arial Narrow"/>
          <w:sz w:val="27"/>
          <w:szCs w:val="27"/>
        </w:rPr>
        <w:t>da por la parte actora, de ahí que prueba en su contra</w:t>
      </w:r>
      <w:r w:rsidRPr="0033235C">
        <w:rPr>
          <w:rFonts w:ascii="Arial Narrow" w:hAnsi="Arial Narrow"/>
          <w:sz w:val="27"/>
          <w:szCs w:val="27"/>
        </w:rPr>
        <w:t>. .</w:t>
      </w:r>
      <w:r w:rsidR="00857DFD" w:rsidRPr="0033235C">
        <w:rPr>
          <w:rFonts w:ascii="Arial Narrow" w:hAnsi="Arial Narrow"/>
          <w:sz w:val="27"/>
          <w:szCs w:val="27"/>
        </w:rPr>
        <w:t xml:space="preserve"> . . . . . . . . . . . . . . . . . . . . . . . . . </w:t>
      </w:r>
    </w:p>
    <w:p w:rsidR="00857DFD" w:rsidRPr="0033235C" w:rsidRDefault="00857DFD" w:rsidP="00207E53">
      <w:pPr>
        <w:spacing w:line="276" w:lineRule="auto"/>
        <w:jc w:val="both"/>
        <w:rPr>
          <w:rFonts w:ascii="Arial Narrow" w:hAnsi="Arial Narrow"/>
          <w:sz w:val="27"/>
          <w:szCs w:val="27"/>
        </w:rPr>
      </w:pPr>
    </w:p>
    <w:p w:rsidR="004D1614" w:rsidRPr="0033235C" w:rsidRDefault="00207E53" w:rsidP="00857DFD">
      <w:pPr>
        <w:spacing w:line="360" w:lineRule="auto"/>
        <w:ind w:firstLine="708"/>
        <w:jc w:val="both"/>
        <w:rPr>
          <w:rFonts w:ascii="Arial Narrow" w:hAnsi="Arial Narrow"/>
          <w:sz w:val="27"/>
          <w:szCs w:val="27"/>
        </w:rPr>
      </w:pPr>
      <w:r w:rsidRPr="0033235C">
        <w:rPr>
          <w:rFonts w:ascii="Arial Narrow" w:hAnsi="Arial Narrow"/>
          <w:sz w:val="27"/>
          <w:szCs w:val="27"/>
        </w:rPr>
        <w:t xml:space="preserve">Así, de lo expuesto se sigue, que </w:t>
      </w:r>
      <w:r w:rsidR="00857DFD" w:rsidRPr="0033235C">
        <w:rPr>
          <w:rFonts w:ascii="Arial Narrow" w:hAnsi="Arial Narrow"/>
          <w:sz w:val="27"/>
          <w:szCs w:val="27"/>
        </w:rPr>
        <w:t>no existe impedimento para aseverar que</w:t>
      </w:r>
      <w:r w:rsidR="00EA26A4" w:rsidRPr="0033235C">
        <w:rPr>
          <w:rFonts w:ascii="Arial Narrow" w:hAnsi="Arial Narrow"/>
          <w:sz w:val="27"/>
          <w:szCs w:val="27"/>
        </w:rPr>
        <w:t xml:space="preserve"> si en la</w:t>
      </w:r>
      <w:r w:rsidR="009E39E0" w:rsidRPr="0033235C">
        <w:rPr>
          <w:rFonts w:ascii="Arial Narrow" w:hAnsi="Arial Narrow"/>
          <w:sz w:val="27"/>
          <w:szCs w:val="27"/>
        </w:rPr>
        <w:t>s</w:t>
      </w:r>
      <w:r w:rsidR="00EA26A4" w:rsidRPr="0033235C">
        <w:rPr>
          <w:rFonts w:ascii="Arial Narrow" w:hAnsi="Arial Narrow"/>
          <w:sz w:val="27"/>
          <w:szCs w:val="27"/>
        </w:rPr>
        <w:t xml:space="preserve"> constancias que integran esta causa, no se advierte la aplicación de tasa progresiva alguna, luego entonces, en este sentido no se irroga </w:t>
      </w:r>
      <w:r w:rsidR="009E39E0" w:rsidRPr="0033235C">
        <w:rPr>
          <w:rFonts w:ascii="Arial Narrow" w:hAnsi="Arial Narrow"/>
          <w:sz w:val="27"/>
          <w:szCs w:val="27"/>
        </w:rPr>
        <w:t xml:space="preserve">ningún </w:t>
      </w:r>
      <w:r w:rsidR="00EA26A4" w:rsidRPr="0033235C">
        <w:rPr>
          <w:rFonts w:ascii="Arial Narrow" w:hAnsi="Arial Narrow"/>
          <w:sz w:val="27"/>
          <w:szCs w:val="27"/>
        </w:rPr>
        <w:t xml:space="preserve">perjuicio jurídico </w:t>
      </w:r>
      <w:r w:rsidR="009E39E0" w:rsidRPr="0033235C">
        <w:rPr>
          <w:rFonts w:ascii="Arial Narrow" w:hAnsi="Arial Narrow"/>
          <w:sz w:val="27"/>
          <w:szCs w:val="27"/>
        </w:rPr>
        <w:t>a</w:t>
      </w:r>
      <w:r w:rsidR="00EA26A4" w:rsidRPr="0033235C">
        <w:rPr>
          <w:rFonts w:ascii="Arial Narrow" w:hAnsi="Arial Narrow"/>
          <w:sz w:val="27"/>
          <w:szCs w:val="27"/>
        </w:rPr>
        <w:t xml:space="preserve"> la parte actora</w:t>
      </w:r>
      <w:r w:rsidR="004B0BBF" w:rsidRPr="0033235C">
        <w:rPr>
          <w:rFonts w:ascii="Arial Narrow" w:hAnsi="Arial Narrow"/>
          <w:sz w:val="27"/>
          <w:szCs w:val="27"/>
        </w:rPr>
        <w:t>. . . . . . . . . . . . . . . . . . . . . . . . .</w:t>
      </w:r>
      <w:r w:rsidR="009E39E0" w:rsidRPr="0033235C">
        <w:rPr>
          <w:rFonts w:ascii="Arial Narrow" w:hAnsi="Arial Narrow"/>
          <w:sz w:val="27"/>
          <w:szCs w:val="27"/>
        </w:rPr>
        <w:t xml:space="preserve"> . . . . . . . . . . </w:t>
      </w:r>
      <w:r w:rsidRPr="0033235C">
        <w:rPr>
          <w:rFonts w:ascii="Arial Narrow" w:hAnsi="Arial Narrow"/>
          <w:sz w:val="27"/>
          <w:szCs w:val="27"/>
        </w:rPr>
        <w:t xml:space="preserve">. . . . . . . . . . . . . </w:t>
      </w:r>
    </w:p>
    <w:p w:rsidR="004D1614" w:rsidRPr="0033235C" w:rsidRDefault="004D1614" w:rsidP="00207E53">
      <w:pPr>
        <w:spacing w:line="276" w:lineRule="auto"/>
        <w:jc w:val="both"/>
        <w:rPr>
          <w:rFonts w:ascii="Arial Narrow" w:hAnsi="Arial Narrow" w:cs="Arial"/>
        </w:rPr>
      </w:pPr>
    </w:p>
    <w:p w:rsidR="005B6C14" w:rsidRPr="0033235C" w:rsidRDefault="00831101" w:rsidP="0053424C">
      <w:pPr>
        <w:spacing w:line="360" w:lineRule="auto"/>
        <w:ind w:firstLine="708"/>
        <w:jc w:val="both"/>
        <w:rPr>
          <w:rFonts w:ascii="Arial Narrow" w:hAnsi="Arial Narrow" w:cs="Arial"/>
          <w:sz w:val="27"/>
          <w:szCs w:val="27"/>
        </w:rPr>
      </w:pPr>
      <w:r w:rsidRPr="0033235C">
        <w:rPr>
          <w:rFonts w:ascii="Arial Narrow" w:hAnsi="Arial Narrow"/>
          <w:sz w:val="27"/>
          <w:szCs w:val="27"/>
        </w:rPr>
        <w:t xml:space="preserve">Por ende, la modificación del valor fiscal del inmueble que nos ocupa, resulta ilegal y afecta de manera directa e inmediata la esfera jurídica de la parte actora, ya que se vulneran en su perjuicio los artículos 4, primer párrafo de la Ley Orgánica Municipal para el Estado de Guanajuato; y, 177 de la pluricitada Ley de Hacienda para los Municipios; por consecuencia, con fundamento en lo establecido en los artículos 300 fracción II y 302 fracción III, del Código de Procedimiento y Justicia Administrativa para el Estado y los Municipios de Guanajuato, es procedente declarar la nulidad lisa y llana del nuevo valor fiscal fijado en la cantidad de </w:t>
      </w:r>
      <w:r w:rsidRPr="0033235C">
        <w:rPr>
          <w:rFonts w:ascii="Arial Narrow" w:hAnsi="Arial Narrow" w:cs="Arial"/>
          <w:sz w:val="27"/>
          <w:szCs w:val="27"/>
        </w:rPr>
        <w:t>del nuevo valor fiscal fijado</w:t>
      </w:r>
      <w:r w:rsidR="0033235C" w:rsidRPr="0033235C">
        <w:rPr>
          <w:rFonts w:ascii="Arial Narrow" w:hAnsi="Arial Narrow" w:cs="Arial"/>
          <w:sz w:val="27"/>
          <w:szCs w:val="27"/>
        </w:rPr>
        <w:t>…</w:t>
      </w:r>
      <w:r w:rsidRPr="0033235C">
        <w:rPr>
          <w:rFonts w:ascii="Arial Narrow" w:hAnsi="Arial Narrow"/>
          <w:sz w:val="27"/>
          <w:szCs w:val="27"/>
        </w:rPr>
        <w:t xml:space="preserve"> del inmueble</w:t>
      </w:r>
      <w:r w:rsidR="0033235C" w:rsidRPr="0033235C">
        <w:rPr>
          <w:rFonts w:ascii="Arial Narrow" w:hAnsi="Arial Narrow"/>
          <w:sz w:val="27"/>
          <w:szCs w:val="27"/>
        </w:rPr>
        <w:t>…</w:t>
      </w:r>
      <w:r w:rsidRPr="0033235C">
        <w:rPr>
          <w:rFonts w:ascii="Arial Narrow" w:hAnsi="Arial Narrow"/>
          <w:sz w:val="27"/>
          <w:szCs w:val="27"/>
        </w:rPr>
        <w:t xml:space="preserve">, </w:t>
      </w:r>
      <w:r w:rsidR="005B6C14" w:rsidRPr="0033235C">
        <w:rPr>
          <w:rFonts w:ascii="Arial Narrow" w:hAnsi="Arial Narrow" w:cs="Arial"/>
          <w:sz w:val="27"/>
          <w:szCs w:val="27"/>
        </w:rPr>
        <w:t xml:space="preserve">la que </w:t>
      </w:r>
      <w:r w:rsidRPr="0033235C">
        <w:rPr>
          <w:rFonts w:ascii="Arial Narrow" w:hAnsi="Arial Narrow" w:cs="Arial"/>
          <w:sz w:val="27"/>
          <w:szCs w:val="27"/>
        </w:rPr>
        <w:t>a su vez, origina la nulidad</w:t>
      </w:r>
      <w:r w:rsidR="005B6C14" w:rsidRPr="0033235C">
        <w:rPr>
          <w:rFonts w:ascii="Arial Narrow" w:hAnsi="Arial Narrow" w:cs="Arial"/>
          <w:sz w:val="27"/>
          <w:szCs w:val="27"/>
        </w:rPr>
        <w:t xml:space="preserve"> del crédito fiscal por impuesto predial para el año 2013 dos mil trece</w:t>
      </w:r>
      <w:r w:rsidR="0053424C" w:rsidRPr="0033235C">
        <w:rPr>
          <w:rFonts w:ascii="Arial Narrow" w:hAnsi="Arial Narrow" w:cs="Arial"/>
          <w:sz w:val="27"/>
          <w:szCs w:val="27"/>
        </w:rPr>
        <w:t>;</w:t>
      </w:r>
      <w:r w:rsidR="005B6C14" w:rsidRPr="0033235C">
        <w:rPr>
          <w:rFonts w:ascii="Arial Narrow" w:hAnsi="Arial Narrow" w:cs="Arial"/>
          <w:sz w:val="27"/>
          <w:szCs w:val="27"/>
        </w:rPr>
        <w:t xml:space="preserve"> del mandamiento de embargo</w:t>
      </w:r>
      <w:r w:rsidR="0033235C" w:rsidRPr="0033235C">
        <w:rPr>
          <w:rFonts w:ascii="Arial Narrow" w:hAnsi="Arial Narrow" w:cs="Arial"/>
          <w:sz w:val="27"/>
          <w:szCs w:val="27"/>
        </w:rPr>
        <w:t>…</w:t>
      </w:r>
      <w:r w:rsidR="0053424C" w:rsidRPr="0033235C">
        <w:rPr>
          <w:rFonts w:ascii="Arial Narrow" w:hAnsi="Arial Narrow" w:cs="Arial"/>
          <w:sz w:val="27"/>
          <w:szCs w:val="27"/>
        </w:rPr>
        <w:t>,</w:t>
      </w:r>
      <w:r w:rsidRPr="0033235C">
        <w:rPr>
          <w:rFonts w:ascii="Arial Narrow" w:hAnsi="Arial Narrow" w:cs="Arial"/>
          <w:sz w:val="27"/>
          <w:szCs w:val="27"/>
        </w:rPr>
        <w:t xml:space="preserve"> suscrito por el Director de Ejecución</w:t>
      </w:r>
      <w:r w:rsidR="0053424C" w:rsidRPr="0033235C">
        <w:rPr>
          <w:rFonts w:ascii="Arial Narrow" w:hAnsi="Arial Narrow" w:cs="Arial"/>
          <w:sz w:val="27"/>
          <w:szCs w:val="27"/>
        </w:rPr>
        <w:t>;</w:t>
      </w:r>
      <w:r w:rsidR="005B6C14" w:rsidRPr="0033235C">
        <w:rPr>
          <w:rFonts w:ascii="Arial Narrow" w:hAnsi="Arial Narrow" w:cs="Arial"/>
          <w:sz w:val="27"/>
          <w:szCs w:val="27"/>
        </w:rPr>
        <w:t xml:space="preserve"> y</w:t>
      </w:r>
      <w:r w:rsidR="0053424C" w:rsidRPr="0033235C">
        <w:rPr>
          <w:rFonts w:ascii="Arial Narrow" w:hAnsi="Arial Narrow" w:cs="Arial"/>
          <w:sz w:val="27"/>
          <w:szCs w:val="27"/>
        </w:rPr>
        <w:t>, del</w:t>
      </w:r>
      <w:r w:rsidR="005B6C14" w:rsidRPr="0033235C">
        <w:rPr>
          <w:rFonts w:ascii="Arial Narrow" w:hAnsi="Arial Narrow" w:cs="Arial"/>
          <w:sz w:val="27"/>
          <w:szCs w:val="27"/>
        </w:rPr>
        <w:t xml:space="preserve"> acta de embargo </w:t>
      </w:r>
      <w:r w:rsidR="0053424C" w:rsidRPr="0033235C">
        <w:rPr>
          <w:rFonts w:ascii="Arial Narrow" w:hAnsi="Arial Narrow" w:cs="Arial"/>
          <w:sz w:val="27"/>
          <w:szCs w:val="27"/>
        </w:rPr>
        <w:t>levantada</w:t>
      </w:r>
      <w:r w:rsidR="0033235C" w:rsidRPr="0033235C">
        <w:rPr>
          <w:rFonts w:ascii="Arial Narrow" w:hAnsi="Arial Narrow" w:cs="Arial"/>
          <w:sz w:val="27"/>
          <w:szCs w:val="27"/>
        </w:rPr>
        <w:t xml:space="preserve">… </w:t>
      </w:r>
      <w:r w:rsidR="005B6C14" w:rsidRPr="0033235C">
        <w:rPr>
          <w:rFonts w:ascii="Arial Narrow" w:hAnsi="Arial Narrow" w:cs="Arial"/>
          <w:sz w:val="27"/>
          <w:szCs w:val="27"/>
        </w:rPr>
        <w:t xml:space="preserve">. . . . . . . . . </w:t>
      </w:r>
    </w:p>
    <w:p w:rsidR="005B6C14" w:rsidRPr="0033235C" w:rsidRDefault="005B6C14" w:rsidP="003E0C80">
      <w:pPr>
        <w:spacing w:line="276" w:lineRule="auto"/>
        <w:jc w:val="both"/>
        <w:rPr>
          <w:rFonts w:ascii="Arial Narrow" w:hAnsi="Arial Narrow" w:cs="Arial"/>
          <w:sz w:val="27"/>
          <w:szCs w:val="27"/>
        </w:rPr>
      </w:pPr>
    </w:p>
    <w:p w:rsidR="005B6C14" w:rsidRPr="0033235C" w:rsidRDefault="005B6C14" w:rsidP="005B6C14">
      <w:pPr>
        <w:spacing w:line="360" w:lineRule="auto"/>
        <w:ind w:firstLine="708"/>
        <w:jc w:val="both"/>
        <w:rPr>
          <w:rFonts w:ascii="Arial Narrow" w:hAnsi="Arial Narrow" w:cs="Arial"/>
          <w:sz w:val="27"/>
          <w:szCs w:val="27"/>
        </w:rPr>
      </w:pPr>
      <w:r w:rsidRPr="0033235C">
        <w:rPr>
          <w:rFonts w:ascii="Arial Narrow" w:hAnsi="Arial Narrow"/>
          <w:sz w:val="27"/>
          <w:szCs w:val="27"/>
        </w:rPr>
        <w:t>Lo anterior, en razón de que e</w:t>
      </w:r>
      <w:r w:rsidR="001F1CC0" w:rsidRPr="0033235C">
        <w:rPr>
          <w:rFonts w:ascii="Arial Narrow" w:hAnsi="Arial Narrow"/>
          <w:sz w:val="27"/>
          <w:szCs w:val="27"/>
        </w:rPr>
        <w:t xml:space="preserve">l crédito fiscal, el mandamiento de ejecución y el embargo </w:t>
      </w:r>
      <w:r w:rsidR="001F1CC0" w:rsidRPr="0033235C">
        <w:rPr>
          <w:rFonts w:ascii="Arial Narrow" w:hAnsi="Arial Narrow" w:cs="Arial"/>
          <w:sz w:val="27"/>
          <w:szCs w:val="27"/>
        </w:rPr>
        <w:t>son</w:t>
      </w:r>
      <w:r w:rsidRPr="0033235C">
        <w:rPr>
          <w:rFonts w:ascii="Arial Narrow" w:hAnsi="Arial Narrow" w:cs="Arial"/>
          <w:sz w:val="27"/>
          <w:szCs w:val="27"/>
        </w:rPr>
        <w:t xml:space="preserve"> </w:t>
      </w:r>
      <w:r w:rsidRPr="0033235C">
        <w:rPr>
          <w:rFonts w:ascii="Arial Narrow" w:hAnsi="Arial Narrow"/>
          <w:sz w:val="27"/>
          <w:szCs w:val="27"/>
        </w:rPr>
        <w:t>acto</w:t>
      </w:r>
      <w:r w:rsidR="001F1CC0" w:rsidRPr="0033235C">
        <w:rPr>
          <w:rFonts w:ascii="Arial Narrow" w:hAnsi="Arial Narrow"/>
          <w:sz w:val="27"/>
          <w:szCs w:val="27"/>
        </w:rPr>
        <w:t>s</w:t>
      </w:r>
      <w:r w:rsidRPr="0033235C">
        <w:rPr>
          <w:rFonts w:ascii="Arial Narrow" w:hAnsi="Arial Narrow"/>
          <w:sz w:val="27"/>
          <w:szCs w:val="27"/>
        </w:rPr>
        <w:t xml:space="preserve"> </w:t>
      </w:r>
      <w:r w:rsidR="00124DE9" w:rsidRPr="0033235C">
        <w:rPr>
          <w:rFonts w:ascii="Arial Narrow" w:hAnsi="Arial Narrow"/>
          <w:sz w:val="27"/>
          <w:szCs w:val="27"/>
        </w:rPr>
        <w:t xml:space="preserve">viciados de origen, por ser </w:t>
      </w:r>
      <w:r w:rsidRPr="0033235C">
        <w:rPr>
          <w:rFonts w:ascii="Arial Narrow" w:hAnsi="Arial Narrow"/>
          <w:sz w:val="27"/>
          <w:szCs w:val="27"/>
        </w:rPr>
        <w:t>consecuente</w:t>
      </w:r>
      <w:r w:rsidR="001F1CC0" w:rsidRPr="0033235C">
        <w:rPr>
          <w:rFonts w:ascii="Arial Narrow" w:hAnsi="Arial Narrow"/>
          <w:sz w:val="27"/>
          <w:szCs w:val="27"/>
        </w:rPr>
        <w:t>s</w:t>
      </w:r>
      <w:r w:rsidR="00124DE9" w:rsidRPr="0033235C">
        <w:rPr>
          <w:rFonts w:ascii="Arial Narrow" w:hAnsi="Arial Narrow"/>
          <w:sz w:val="27"/>
          <w:szCs w:val="27"/>
        </w:rPr>
        <w:t xml:space="preserve"> o</w:t>
      </w:r>
      <w:r w:rsidR="00124DE9" w:rsidRPr="0033235C">
        <w:rPr>
          <w:rFonts w:ascii="Arial Narrow" w:hAnsi="Arial Narrow"/>
          <w:b/>
          <w:sz w:val="27"/>
          <w:szCs w:val="27"/>
        </w:rPr>
        <w:t xml:space="preserve"> </w:t>
      </w:r>
      <w:r w:rsidR="00124DE9" w:rsidRPr="0033235C">
        <w:rPr>
          <w:rFonts w:ascii="Arial Narrow" w:hAnsi="Arial Narrow"/>
          <w:sz w:val="27"/>
          <w:szCs w:val="27"/>
        </w:rPr>
        <w:t>accesorios</w:t>
      </w:r>
      <w:r w:rsidRPr="0033235C">
        <w:rPr>
          <w:rFonts w:ascii="Arial Narrow" w:hAnsi="Arial Narrow"/>
          <w:sz w:val="27"/>
          <w:szCs w:val="27"/>
        </w:rPr>
        <w:t xml:space="preserve"> </w:t>
      </w:r>
      <w:r w:rsidR="001F1CC0" w:rsidRPr="0033235C">
        <w:rPr>
          <w:rFonts w:ascii="Arial Narrow" w:hAnsi="Arial Narrow"/>
          <w:sz w:val="27"/>
          <w:szCs w:val="27"/>
        </w:rPr>
        <w:t>del</w:t>
      </w:r>
      <w:r w:rsidRPr="0033235C">
        <w:rPr>
          <w:rFonts w:ascii="Arial Narrow" w:hAnsi="Arial Narrow"/>
          <w:sz w:val="27"/>
          <w:szCs w:val="27"/>
        </w:rPr>
        <w:t xml:space="preserve"> valor </w:t>
      </w:r>
      <w:r w:rsidRPr="0033235C">
        <w:rPr>
          <w:rFonts w:ascii="Arial Narrow" w:hAnsi="Arial Narrow"/>
          <w:sz w:val="27"/>
          <w:szCs w:val="27"/>
        </w:rPr>
        <w:lastRenderedPageBreak/>
        <w:t xml:space="preserve">fiscal actualizado </w:t>
      </w:r>
      <w:r w:rsidR="001F1CC0" w:rsidRPr="0033235C">
        <w:rPr>
          <w:rFonts w:ascii="Arial Narrow" w:hAnsi="Arial Narrow"/>
          <w:sz w:val="27"/>
          <w:szCs w:val="27"/>
        </w:rPr>
        <w:t>por el avalúo</w:t>
      </w:r>
      <w:r w:rsidR="0033235C" w:rsidRPr="0033235C">
        <w:rPr>
          <w:rFonts w:ascii="Arial Narrow" w:hAnsi="Arial Narrow"/>
          <w:sz w:val="27"/>
          <w:szCs w:val="27"/>
        </w:rPr>
        <w:t>…</w:t>
      </w:r>
      <w:r w:rsidR="00124DE9" w:rsidRPr="0033235C">
        <w:rPr>
          <w:rFonts w:ascii="Arial Narrow" w:hAnsi="Arial Narrow"/>
          <w:sz w:val="27"/>
          <w:szCs w:val="27"/>
        </w:rPr>
        <w:t xml:space="preserve"> </w:t>
      </w:r>
      <w:r w:rsidR="00124DE9" w:rsidRPr="0033235C">
        <w:rPr>
          <w:rFonts w:ascii="Arial Narrow" w:hAnsi="Arial Narrow"/>
          <w:b/>
          <w:sz w:val="27"/>
          <w:szCs w:val="27"/>
        </w:rPr>
        <w:t>-</w:t>
      </w:r>
      <w:r w:rsidR="00124DE9" w:rsidRPr="0033235C">
        <w:rPr>
          <w:rFonts w:ascii="Arial Narrow" w:hAnsi="Arial Narrow"/>
          <w:sz w:val="27"/>
          <w:szCs w:val="27"/>
        </w:rPr>
        <w:t>acto principal</w:t>
      </w:r>
      <w:r w:rsidR="00124DE9" w:rsidRPr="0033235C">
        <w:rPr>
          <w:rFonts w:ascii="Arial Narrow" w:hAnsi="Arial Narrow"/>
          <w:b/>
          <w:sz w:val="27"/>
          <w:szCs w:val="27"/>
        </w:rPr>
        <w:t xml:space="preserve">-, </w:t>
      </w:r>
      <w:r w:rsidRPr="0033235C">
        <w:rPr>
          <w:rFonts w:ascii="Arial Narrow" w:hAnsi="Arial Narrow"/>
          <w:sz w:val="27"/>
          <w:szCs w:val="27"/>
        </w:rPr>
        <w:t xml:space="preserve">pues, lo accesorio sigue la suerte de lo principal. Al respecto, resulta ilustrativo como criterio orientador el sostenido por el Primer Tribunal Colegiado en Materia Administrativa del Primer Circuito de la Suprema Corte de Justicia de la Nación, Séptima Época, Apéndice de 1995, Tomo VI, Parte TCC, Tesis 565, Página 376, bajo el rubro: </w:t>
      </w:r>
      <w:r w:rsidRPr="0033235C">
        <w:rPr>
          <w:rFonts w:ascii="Arial Narrow" w:eastAsia="MS Mincho" w:hAnsi="Arial Narrow"/>
          <w:i/>
          <w:sz w:val="27"/>
          <w:szCs w:val="27"/>
        </w:rPr>
        <w:t>“</w:t>
      </w:r>
      <w:r w:rsidRPr="0033235C">
        <w:rPr>
          <w:rFonts w:ascii="Arial Narrow" w:eastAsia="MS Mincho" w:hAnsi="Arial Narrow"/>
          <w:b/>
          <w:i/>
          <w:sz w:val="27"/>
          <w:szCs w:val="27"/>
        </w:rPr>
        <w:t>ACTOS VICIADOS, FRUTOS DE</w:t>
      </w:r>
      <w:r w:rsidRPr="0033235C">
        <w:rPr>
          <w:rFonts w:ascii="Arial Narrow" w:eastAsia="MS Mincho" w:hAnsi="Arial Narrow"/>
          <w:i/>
          <w:sz w:val="27"/>
          <w:szCs w:val="27"/>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w:t>
      </w:r>
      <w:r w:rsidRPr="0033235C">
        <w:rPr>
          <w:rFonts w:ascii="Arial Narrow" w:hAnsi="Arial Narrow"/>
          <w:i/>
          <w:sz w:val="27"/>
          <w:szCs w:val="27"/>
        </w:rPr>
        <w:t>actos valor legal.”</w:t>
      </w:r>
      <w:r w:rsidRPr="0033235C">
        <w:rPr>
          <w:rFonts w:ascii="Arial Narrow" w:hAnsi="Arial Narrow"/>
          <w:sz w:val="27"/>
          <w:szCs w:val="27"/>
        </w:rPr>
        <w:t xml:space="preserve">. . . . . . . . . . . . . . . . </w:t>
      </w:r>
      <w:r w:rsidR="00A277A1" w:rsidRPr="0033235C">
        <w:rPr>
          <w:rFonts w:ascii="Arial Narrow" w:hAnsi="Arial Narrow"/>
          <w:sz w:val="27"/>
          <w:szCs w:val="27"/>
        </w:rPr>
        <w:t xml:space="preserve">. . . . . . . . . . . . . . . . </w:t>
      </w:r>
    </w:p>
    <w:p w:rsidR="005B6C14" w:rsidRPr="0033235C" w:rsidRDefault="005B6C14" w:rsidP="00A277A1">
      <w:pPr>
        <w:spacing w:line="276" w:lineRule="auto"/>
        <w:jc w:val="both"/>
        <w:rPr>
          <w:rFonts w:ascii="Arial Narrow" w:hAnsi="Arial Narrow" w:cs="Arial"/>
          <w:sz w:val="27"/>
          <w:szCs w:val="27"/>
        </w:rPr>
      </w:pPr>
    </w:p>
    <w:p w:rsidR="005B6C14" w:rsidRPr="0033235C" w:rsidRDefault="0075326C" w:rsidP="00C44CE4">
      <w:pPr>
        <w:spacing w:line="360" w:lineRule="auto"/>
        <w:ind w:firstLine="708"/>
        <w:jc w:val="both"/>
        <w:rPr>
          <w:rFonts w:ascii="Arial Narrow" w:hAnsi="Arial Narrow" w:cs="Arial"/>
          <w:sz w:val="27"/>
          <w:szCs w:val="27"/>
        </w:rPr>
      </w:pPr>
      <w:r w:rsidRPr="0033235C">
        <w:rPr>
          <w:rFonts w:ascii="Arial Narrow" w:hAnsi="Arial Narrow" w:cs="Arial"/>
          <w:sz w:val="27"/>
          <w:szCs w:val="27"/>
        </w:rPr>
        <w:t xml:space="preserve">En consecuencia, de acuerdo a lo estipulado por el artículo 143, acápite segundo, </w:t>
      </w:r>
      <w:r w:rsidRPr="0033235C">
        <w:rPr>
          <w:rFonts w:ascii="Arial Narrow" w:hAnsi="Arial Narrow"/>
          <w:sz w:val="27"/>
          <w:szCs w:val="27"/>
        </w:rPr>
        <w:t>del multireferido Código de Procedimiento y Justicia Administrativa</w:t>
      </w:r>
      <w:r w:rsidR="005B6C14" w:rsidRPr="0033235C">
        <w:rPr>
          <w:rFonts w:ascii="Arial Narrow" w:hAnsi="Arial Narrow" w:cs="Arial"/>
          <w:sz w:val="27"/>
          <w:szCs w:val="27"/>
        </w:rPr>
        <w:t xml:space="preserve">, la nulidad de los actos fiscales </w:t>
      </w:r>
      <w:r w:rsidR="005B6C14" w:rsidRPr="0033235C">
        <w:rPr>
          <w:rFonts w:ascii="Arial Narrow" w:hAnsi="Arial Narrow"/>
          <w:sz w:val="27"/>
          <w:szCs w:val="27"/>
        </w:rPr>
        <w:t>combatidos</w:t>
      </w:r>
      <w:r w:rsidR="005B6C14" w:rsidRPr="0033235C">
        <w:rPr>
          <w:rFonts w:ascii="Arial Narrow" w:hAnsi="Arial Narrow" w:cs="Arial"/>
          <w:sz w:val="27"/>
          <w:szCs w:val="27"/>
        </w:rPr>
        <w:t xml:space="preserve"> </w:t>
      </w:r>
      <w:r w:rsidRPr="0033235C">
        <w:rPr>
          <w:rFonts w:ascii="Arial Narrow" w:hAnsi="Arial Narrow" w:cs="Arial"/>
          <w:sz w:val="27"/>
          <w:szCs w:val="27"/>
        </w:rPr>
        <w:t xml:space="preserve">produce efectos retroactivos, esto es, </w:t>
      </w:r>
      <w:r w:rsidR="005B6C14" w:rsidRPr="0033235C">
        <w:rPr>
          <w:rFonts w:ascii="Arial Narrow" w:hAnsi="Arial Narrow" w:cs="Arial"/>
          <w:sz w:val="27"/>
          <w:szCs w:val="27"/>
        </w:rPr>
        <w:t>trae como consecuencia jurídica que prevalezcan</w:t>
      </w:r>
      <w:r w:rsidR="005B6C14" w:rsidRPr="0033235C">
        <w:rPr>
          <w:rFonts w:ascii="Arial Narrow" w:hAnsi="Arial Narrow"/>
          <w:sz w:val="27"/>
          <w:szCs w:val="27"/>
        </w:rPr>
        <w:t xml:space="preserve"> las cosas en la misma situación que tenían antes de su emisión</w:t>
      </w:r>
      <w:r w:rsidR="005B6C14" w:rsidRPr="0033235C">
        <w:rPr>
          <w:rFonts w:ascii="Arial Narrow" w:hAnsi="Arial Narrow" w:cs="Arial"/>
          <w:sz w:val="27"/>
          <w:szCs w:val="27"/>
        </w:rPr>
        <w:t>, lo que constriñe a la autoridad demandada a determinar y liquidar el impuesto predial por el o los periodos que se deban pagarse, de manera debidamente fundada y motivada, aplicando como base el valor fiscal anterior al impugnado en este proceso, es decir, el ultimo valor fiscal regi</w:t>
      </w:r>
      <w:r w:rsidR="00C44CE4" w:rsidRPr="0033235C">
        <w:rPr>
          <w:rFonts w:ascii="Arial Narrow" w:hAnsi="Arial Narrow" w:cs="Arial"/>
          <w:sz w:val="27"/>
          <w:szCs w:val="27"/>
        </w:rPr>
        <w:t>strado ante la autoridad fiscal</w:t>
      </w:r>
      <w:r w:rsidR="00F425A3" w:rsidRPr="0033235C">
        <w:rPr>
          <w:rFonts w:ascii="Arial Narrow" w:hAnsi="Arial Narrow" w:cs="Arial"/>
          <w:sz w:val="27"/>
          <w:szCs w:val="27"/>
        </w:rPr>
        <w:t xml:space="preserve"> </w:t>
      </w:r>
      <w:r w:rsidR="00C44CE4" w:rsidRPr="0033235C">
        <w:rPr>
          <w:rFonts w:ascii="Arial Narrow" w:hAnsi="Arial Narrow" w:cs="Arial"/>
          <w:sz w:val="27"/>
          <w:szCs w:val="27"/>
        </w:rPr>
        <w:t>Municipal</w:t>
      </w:r>
      <w:r w:rsidR="0033235C" w:rsidRPr="0033235C">
        <w:rPr>
          <w:rFonts w:ascii="Arial Narrow" w:hAnsi="Arial Narrow" w:cs="Arial"/>
          <w:sz w:val="27"/>
          <w:szCs w:val="27"/>
        </w:rPr>
        <w:t xml:space="preserve">… </w:t>
      </w:r>
      <w:r w:rsidR="005B6C14" w:rsidRPr="0033235C">
        <w:rPr>
          <w:rFonts w:ascii="Arial Narrow" w:hAnsi="Arial Narrow" w:cs="Arial"/>
          <w:sz w:val="27"/>
          <w:szCs w:val="27"/>
        </w:rPr>
        <w:t xml:space="preserve">. . . . . . . . . . . . . . . . . . . . . . . . . . . </w:t>
      </w:r>
      <w:r w:rsidR="00124DE9" w:rsidRPr="0033235C">
        <w:rPr>
          <w:rFonts w:ascii="Arial Narrow" w:hAnsi="Arial Narrow" w:cs="Arial"/>
          <w:sz w:val="27"/>
          <w:szCs w:val="27"/>
        </w:rPr>
        <w:t xml:space="preserve">. . </w:t>
      </w:r>
      <w:r w:rsidR="0033235C" w:rsidRPr="0033235C">
        <w:rPr>
          <w:rFonts w:ascii="Arial Narrow" w:hAnsi="Arial Narrow" w:cs="Arial"/>
          <w:sz w:val="27"/>
          <w:szCs w:val="27"/>
        </w:rPr>
        <w:t xml:space="preserve">. . . . . . . . . . . . . . . . . . . . . . . . </w:t>
      </w:r>
    </w:p>
    <w:p w:rsidR="00124DE9" w:rsidRPr="0033235C" w:rsidRDefault="00124DE9" w:rsidP="0092413C">
      <w:pPr>
        <w:spacing w:line="276" w:lineRule="auto"/>
        <w:jc w:val="both"/>
        <w:rPr>
          <w:rFonts w:ascii="Arial Narrow" w:hAnsi="Arial Narrow" w:cs="Arial"/>
          <w:sz w:val="27"/>
          <w:szCs w:val="27"/>
        </w:rPr>
      </w:pPr>
    </w:p>
    <w:p w:rsidR="005B6C14" w:rsidRPr="0033235C" w:rsidRDefault="005B6C14" w:rsidP="00A277A1">
      <w:pPr>
        <w:spacing w:line="276" w:lineRule="auto"/>
        <w:jc w:val="right"/>
        <w:rPr>
          <w:rFonts w:ascii="Arial Narrow" w:hAnsi="Arial Narrow" w:cs="Arial"/>
          <w:b/>
          <w:i/>
          <w:sz w:val="27"/>
          <w:szCs w:val="27"/>
        </w:rPr>
      </w:pPr>
      <w:r w:rsidRPr="0033235C">
        <w:rPr>
          <w:rFonts w:ascii="Arial Narrow" w:hAnsi="Arial Narrow" w:cs="Arial"/>
          <w:b/>
          <w:i/>
          <w:sz w:val="27"/>
          <w:szCs w:val="27"/>
        </w:rPr>
        <w:t>Estudio innecesario de los demás conceptos de impugnación.</w:t>
      </w:r>
    </w:p>
    <w:p w:rsidR="005B6C14" w:rsidRPr="0033235C" w:rsidRDefault="005B6C14" w:rsidP="005B6C14">
      <w:pPr>
        <w:spacing w:line="360" w:lineRule="auto"/>
        <w:ind w:firstLine="708"/>
        <w:jc w:val="both"/>
        <w:rPr>
          <w:rFonts w:ascii="Arial Narrow" w:hAnsi="Arial Narrow" w:cs="Arial"/>
          <w:sz w:val="27"/>
          <w:szCs w:val="27"/>
        </w:rPr>
      </w:pPr>
      <w:r w:rsidRPr="0033235C">
        <w:rPr>
          <w:rFonts w:ascii="Arial Narrow" w:hAnsi="Arial Narrow" w:cs="Arial"/>
          <w:b/>
          <w:sz w:val="27"/>
          <w:szCs w:val="27"/>
        </w:rPr>
        <w:t xml:space="preserve">QUINTO.- </w:t>
      </w:r>
      <w:r w:rsidRPr="0033235C">
        <w:rPr>
          <w:rFonts w:ascii="Arial Narrow" w:hAnsi="Arial Narrow" w:cs="Arial"/>
          <w:sz w:val="27"/>
          <w:szCs w:val="27"/>
        </w:rPr>
        <w:t>Que la argumentación esgrimida en los conceptos de impugnación analizados en el considerando que antecede, es suficiente para declarar la nulidad de los actos impugnados, por lo que resulta innecesario el estudio del</w:t>
      </w:r>
      <w:r w:rsidR="0075326C" w:rsidRPr="0033235C">
        <w:rPr>
          <w:rFonts w:ascii="Arial Narrow" w:hAnsi="Arial Narrow" w:cs="Arial"/>
          <w:sz w:val="27"/>
          <w:szCs w:val="27"/>
        </w:rPr>
        <w:t xml:space="preserve"> tercer </w:t>
      </w:r>
      <w:r w:rsidRPr="0033235C">
        <w:rPr>
          <w:rFonts w:ascii="Arial Narrow" w:hAnsi="Arial Narrow" w:cs="Arial"/>
          <w:sz w:val="27"/>
          <w:szCs w:val="27"/>
        </w:rPr>
        <w:t xml:space="preserve">concepto de impugnación de la demanda, toda vez que de resultar procedente </w:t>
      </w:r>
      <w:r w:rsidR="0075326C" w:rsidRPr="0033235C">
        <w:rPr>
          <w:rFonts w:ascii="Arial Narrow" w:hAnsi="Arial Narrow" w:cs="Arial"/>
          <w:sz w:val="27"/>
          <w:szCs w:val="27"/>
        </w:rPr>
        <w:t>é</w:t>
      </w:r>
      <w:r w:rsidRPr="0033235C">
        <w:rPr>
          <w:rFonts w:ascii="Arial Narrow" w:hAnsi="Arial Narrow" w:cs="Arial"/>
          <w:sz w:val="27"/>
          <w:szCs w:val="27"/>
        </w:rPr>
        <w:t>st</w:t>
      </w:r>
      <w:r w:rsidR="0075326C" w:rsidRPr="0033235C">
        <w:rPr>
          <w:rFonts w:ascii="Arial Narrow" w:hAnsi="Arial Narrow" w:cs="Arial"/>
          <w:sz w:val="27"/>
          <w:szCs w:val="27"/>
        </w:rPr>
        <w:t>e</w:t>
      </w:r>
      <w:r w:rsidRPr="0033235C">
        <w:rPr>
          <w:rFonts w:ascii="Arial Narrow" w:hAnsi="Arial Narrow" w:cs="Arial"/>
          <w:sz w:val="27"/>
          <w:szCs w:val="27"/>
        </w:rPr>
        <w:t xml:space="preserve">, en nada variaría el sentido de esta sentencia. Al respecto resulta ilustrativo como criterio orientador, la tesis sustentada por </w:t>
      </w:r>
      <w:smartTag w:uri="urn:schemas-microsoft-com:office:smarttags" w:element="PersonName">
        <w:smartTagPr>
          <w:attr w:name="ProductID" w:val="la Tercera Sala"/>
        </w:smartTagPr>
        <w:r w:rsidRPr="0033235C">
          <w:rPr>
            <w:rFonts w:ascii="Arial Narrow" w:hAnsi="Arial Narrow" w:cs="Arial"/>
            <w:sz w:val="27"/>
            <w:szCs w:val="27"/>
          </w:rPr>
          <w:t>la Tercera Sala</w:t>
        </w:r>
      </w:smartTag>
      <w:r w:rsidRPr="0033235C">
        <w:rPr>
          <w:rFonts w:ascii="Arial Narrow" w:hAnsi="Arial Narrow" w:cs="Arial"/>
          <w:sz w:val="27"/>
          <w:szCs w:val="27"/>
        </w:rPr>
        <w:t xml:space="preserve"> de </w:t>
      </w:r>
      <w:smartTag w:uri="urn:schemas-microsoft-com:office:smarttags" w:element="PersonName">
        <w:smartTagPr>
          <w:attr w:name="ProductID" w:val="la Suprema Corte"/>
        </w:smartTagPr>
        <w:r w:rsidRPr="0033235C">
          <w:rPr>
            <w:rFonts w:ascii="Arial Narrow" w:hAnsi="Arial Narrow" w:cs="Arial"/>
            <w:sz w:val="27"/>
            <w:szCs w:val="27"/>
          </w:rPr>
          <w:t>la Suprema Corte</w:t>
        </w:r>
      </w:smartTag>
      <w:r w:rsidRPr="0033235C">
        <w:rPr>
          <w:rFonts w:ascii="Arial Narrow" w:hAnsi="Arial Narrow" w:cs="Arial"/>
          <w:sz w:val="27"/>
          <w:szCs w:val="27"/>
        </w:rPr>
        <w:t xml:space="preserve"> de Justicia de </w:t>
      </w:r>
      <w:smartTag w:uri="urn:schemas-microsoft-com:office:smarttags" w:element="PersonName">
        <w:smartTagPr>
          <w:attr w:name="ProductID" w:val="la Naci￳n"/>
        </w:smartTagPr>
        <w:r w:rsidRPr="0033235C">
          <w:rPr>
            <w:rFonts w:ascii="Arial Narrow" w:hAnsi="Arial Narrow" w:cs="Arial"/>
            <w:sz w:val="27"/>
            <w:szCs w:val="27"/>
          </w:rPr>
          <w:t>la Nación</w:t>
        </w:r>
      </w:smartTag>
      <w:r w:rsidRPr="0033235C">
        <w:rPr>
          <w:rFonts w:ascii="Arial Narrow" w:hAnsi="Arial Narrow" w:cs="Arial"/>
          <w:sz w:val="27"/>
          <w:szCs w:val="27"/>
        </w:rPr>
        <w:t xml:space="preserve">, Séptima época, Volumen 157-162. Cuarta Parte, visible a página 32, bajo el rubro siguiente: </w:t>
      </w:r>
      <w:r w:rsidRPr="0033235C">
        <w:rPr>
          <w:rFonts w:ascii="Arial Narrow" w:hAnsi="Arial Narrow" w:cs="Arial"/>
          <w:b/>
          <w:i/>
          <w:sz w:val="27"/>
          <w:szCs w:val="27"/>
        </w:rPr>
        <w:t xml:space="preserve">“CONCEPTOS DE VIOLACIÓN, ESTUDIO INNECESARIO </w:t>
      </w:r>
      <w:r w:rsidRPr="0033235C">
        <w:rPr>
          <w:rFonts w:ascii="Arial Narrow" w:hAnsi="Arial Narrow" w:cs="Arial"/>
          <w:b/>
          <w:i/>
          <w:sz w:val="27"/>
          <w:szCs w:val="27"/>
        </w:rPr>
        <w:lastRenderedPageBreak/>
        <w:t xml:space="preserve">DE LOS.- </w:t>
      </w:r>
      <w:r w:rsidRPr="0033235C">
        <w:rPr>
          <w:rFonts w:ascii="Arial Narrow" w:hAnsi="Arial Narrow" w:cs="Arial"/>
          <w:i/>
          <w:sz w:val="27"/>
          <w:szCs w:val="27"/>
        </w:rPr>
        <w:t>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 . . . .</w:t>
      </w:r>
      <w:r w:rsidRPr="0033235C">
        <w:rPr>
          <w:rFonts w:ascii="Arial Narrow" w:hAnsi="Arial Narrow" w:cs="Arial"/>
          <w:sz w:val="27"/>
          <w:szCs w:val="27"/>
        </w:rPr>
        <w:t xml:space="preserve"> . . . . . .</w:t>
      </w:r>
      <w:r w:rsidR="0075326C" w:rsidRPr="0033235C">
        <w:rPr>
          <w:rFonts w:ascii="Arial Narrow" w:hAnsi="Arial Narrow" w:cs="Arial"/>
          <w:sz w:val="27"/>
          <w:szCs w:val="27"/>
        </w:rPr>
        <w:t xml:space="preserve"> </w:t>
      </w:r>
      <w:r w:rsidRPr="0033235C">
        <w:rPr>
          <w:rFonts w:ascii="Arial Narrow" w:hAnsi="Arial Narrow" w:cs="Arial"/>
          <w:sz w:val="27"/>
          <w:szCs w:val="27"/>
        </w:rPr>
        <w:t xml:space="preserve"> . . . . . .</w:t>
      </w:r>
      <w:r w:rsidR="0075326C" w:rsidRPr="0033235C">
        <w:rPr>
          <w:rFonts w:ascii="Arial Narrow" w:hAnsi="Arial Narrow" w:cs="Arial"/>
          <w:sz w:val="27"/>
          <w:szCs w:val="27"/>
        </w:rPr>
        <w:t xml:space="preserve"> . . . . . . </w:t>
      </w:r>
      <w:r w:rsidRPr="0033235C">
        <w:rPr>
          <w:rFonts w:ascii="Arial Narrow" w:hAnsi="Arial Narrow" w:cs="Arial"/>
          <w:sz w:val="27"/>
          <w:szCs w:val="27"/>
        </w:rPr>
        <w:t xml:space="preserve">  </w:t>
      </w:r>
    </w:p>
    <w:p w:rsidR="005B6C14" w:rsidRPr="0033235C" w:rsidRDefault="005B6C14" w:rsidP="0075326C">
      <w:pPr>
        <w:spacing w:line="276" w:lineRule="auto"/>
        <w:jc w:val="both"/>
        <w:rPr>
          <w:rFonts w:ascii="Arial Narrow" w:hAnsi="Arial Narrow"/>
          <w:sz w:val="27"/>
          <w:szCs w:val="27"/>
        </w:rPr>
      </w:pPr>
    </w:p>
    <w:p w:rsidR="00B24738" w:rsidRPr="0033235C" w:rsidRDefault="00C55A3A" w:rsidP="0075326C">
      <w:pPr>
        <w:spacing w:line="360" w:lineRule="auto"/>
        <w:ind w:firstLine="708"/>
        <w:jc w:val="both"/>
        <w:rPr>
          <w:rFonts w:ascii="Arial Narrow" w:hAnsi="Arial Narrow"/>
          <w:sz w:val="27"/>
          <w:szCs w:val="27"/>
        </w:rPr>
      </w:pPr>
      <w:r w:rsidRPr="0033235C">
        <w:rPr>
          <w:rFonts w:ascii="Arial Narrow" w:hAnsi="Arial Narrow"/>
          <w:sz w:val="27"/>
          <w:szCs w:val="27"/>
        </w:rPr>
        <w:t>Por lo expuesto y a</w:t>
      </w:r>
      <w:r w:rsidR="00B24738" w:rsidRPr="0033235C">
        <w:rPr>
          <w:rFonts w:ascii="Arial Narrow" w:hAnsi="Arial Narrow"/>
          <w:sz w:val="27"/>
          <w:szCs w:val="27"/>
        </w:rPr>
        <w:t xml:space="preserve">demás con fundamento en los artículos </w:t>
      </w:r>
      <w:r w:rsidR="00B24738" w:rsidRPr="0033235C">
        <w:rPr>
          <w:rFonts w:ascii="Arial Narrow" w:hAnsi="Arial Narrow" w:cs="Arial"/>
          <w:bCs/>
          <w:sz w:val="27"/>
          <w:szCs w:val="27"/>
        </w:rPr>
        <w:t>243</w:t>
      </w:r>
      <w:r w:rsidR="00E05ED5" w:rsidRPr="0033235C">
        <w:rPr>
          <w:rFonts w:ascii="Arial Narrow" w:hAnsi="Arial Narrow" w:cs="Arial"/>
          <w:bCs/>
          <w:sz w:val="27"/>
          <w:szCs w:val="27"/>
        </w:rPr>
        <w:t xml:space="preserve"> </w:t>
      </w:r>
      <w:r w:rsidR="00B24738" w:rsidRPr="0033235C">
        <w:rPr>
          <w:rFonts w:ascii="Arial Narrow" w:hAnsi="Arial Narrow"/>
          <w:sz w:val="27"/>
          <w:szCs w:val="27"/>
        </w:rPr>
        <w:t xml:space="preserve">párrafo  segundo y 244 de la Ley Orgánica Municipal para el Estado de Guanajuato; 1 fracción II, 3 párrafo segundo, </w:t>
      </w:r>
      <w:r w:rsidR="008066DE" w:rsidRPr="0033235C">
        <w:rPr>
          <w:rFonts w:ascii="Arial Narrow" w:hAnsi="Arial Narrow"/>
          <w:sz w:val="27"/>
          <w:szCs w:val="27"/>
        </w:rPr>
        <w:t>147,</w:t>
      </w:r>
      <w:r w:rsidR="00E05ED5" w:rsidRPr="0033235C">
        <w:rPr>
          <w:rFonts w:ascii="Arial Narrow" w:hAnsi="Arial Narrow"/>
          <w:sz w:val="27"/>
          <w:szCs w:val="27"/>
        </w:rPr>
        <w:t xml:space="preserve"> 261, fracción I, 262, fracción II, </w:t>
      </w:r>
      <w:r w:rsidR="008066DE" w:rsidRPr="0033235C">
        <w:rPr>
          <w:rFonts w:ascii="Arial Narrow" w:hAnsi="Arial Narrow"/>
          <w:sz w:val="27"/>
          <w:szCs w:val="27"/>
        </w:rPr>
        <w:t xml:space="preserve"> 287, 298</w:t>
      </w:r>
      <w:r w:rsidR="00816F0F" w:rsidRPr="0033235C">
        <w:rPr>
          <w:rFonts w:ascii="Arial Narrow" w:hAnsi="Arial Narrow"/>
          <w:sz w:val="27"/>
          <w:szCs w:val="27"/>
        </w:rPr>
        <w:t>,</w:t>
      </w:r>
      <w:r w:rsidR="00B24738" w:rsidRPr="0033235C">
        <w:rPr>
          <w:rFonts w:ascii="Arial Narrow" w:hAnsi="Arial Narrow"/>
          <w:sz w:val="27"/>
          <w:szCs w:val="27"/>
        </w:rPr>
        <w:t xml:space="preserve"> 299</w:t>
      </w:r>
      <w:r w:rsidR="0075326C" w:rsidRPr="0033235C">
        <w:rPr>
          <w:rFonts w:ascii="Arial Narrow" w:hAnsi="Arial Narrow"/>
          <w:sz w:val="27"/>
          <w:szCs w:val="27"/>
        </w:rPr>
        <w:t>, 300 fracción II, 302 fracción II</w:t>
      </w:r>
      <w:r w:rsidR="008066DE" w:rsidRPr="0033235C">
        <w:rPr>
          <w:rFonts w:ascii="Arial Narrow" w:hAnsi="Arial Narrow"/>
          <w:sz w:val="27"/>
          <w:szCs w:val="27"/>
        </w:rPr>
        <w:t xml:space="preserve"> y 303</w:t>
      </w:r>
      <w:r w:rsidR="00B24738" w:rsidRPr="0033235C">
        <w:rPr>
          <w:rFonts w:ascii="Arial Narrow" w:hAnsi="Arial Narrow"/>
          <w:sz w:val="27"/>
          <w:szCs w:val="27"/>
        </w:rPr>
        <w:t xml:space="preserve"> del Código de Procedimiento y Justicia Administrativa para el Estado y los Municipios de Guanajuato, se </w:t>
      </w:r>
      <w:r w:rsidR="00B24738" w:rsidRPr="0033235C">
        <w:rPr>
          <w:rFonts w:ascii="Arial Narrow" w:hAnsi="Arial Narrow"/>
          <w:b/>
          <w:sz w:val="27"/>
          <w:szCs w:val="27"/>
        </w:rPr>
        <w:t>RESUELVE:</w:t>
      </w:r>
      <w:r w:rsidR="00B24738" w:rsidRPr="0033235C">
        <w:rPr>
          <w:rFonts w:ascii="Arial Narrow" w:hAnsi="Arial Narrow"/>
          <w:sz w:val="27"/>
          <w:szCs w:val="27"/>
        </w:rPr>
        <w:t xml:space="preserve"> . . . .</w:t>
      </w:r>
      <w:r w:rsidR="0075326C" w:rsidRPr="0033235C">
        <w:rPr>
          <w:rFonts w:ascii="Arial Narrow" w:hAnsi="Arial Narrow"/>
          <w:sz w:val="27"/>
          <w:szCs w:val="27"/>
        </w:rPr>
        <w:t xml:space="preserve"> . . . . . .  . . . . . . . . . . . .  </w:t>
      </w:r>
    </w:p>
    <w:p w:rsidR="00B24738" w:rsidRPr="0033235C" w:rsidRDefault="00B24738" w:rsidP="00A277A1">
      <w:pPr>
        <w:spacing w:line="276" w:lineRule="auto"/>
        <w:jc w:val="both"/>
        <w:rPr>
          <w:rFonts w:ascii="Arial Narrow" w:hAnsi="Arial Narrow"/>
          <w:sz w:val="27"/>
          <w:szCs w:val="27"/>
        </w:rPr>
      </w:pPr>
    </w:p>
    <w:p w:rsidR="00B24738" w:rsidRPr="0033235C" w:rsidRDefault="00B24738" w:rsidP="005D49D0">
      <w:pPr>
        <w:spacing w:line="360" w:lineRule="auto"/>
        <w:ind w:firstLine="708"/>
        <w:jc w:val="both"/>
        <w:rPr>
          <w:rFonts w:ascii="Arial Narrow" w:hAnsi="Arial Narrow"/>
          <w:sz w:val="27"/>
          <w:szCs w:val="27"/>
        </w:rPr>
      </w:pPr>
      <w:r w:rsidRPr="0033235C">
        <w:rPr>
          <w:rFonts w:ascii="Arial Narrow" w:hAnsi="Arial Narrow"/>
          <w:b/>
          <w:sz w:val="27"/>
          <w:szCs w:val="27"/>
        </w:rPr>
        <w:t xml:space="preserve">PRIMERO.- </w:t>
      </w:r>
      <w:r w:rsidRPr="0033235C">
        <w:rPr>
          <w:rFonts w:ascii="Arial Narrow" w:hAnsi="Arial Narrow"/>
          <w:sz w:val="27"/>
          <w:szCs w:val="27"/>
        </w:rPr>
        <w:t>Este Juzgado Administrativo Municipal, por razón de turno, resultó competente para tramitar y resolver este Juicio de Nulidad. . . . . . .</w:t>
      </w:r>
      <w:r w:rsidR="0075326C" w:rsidRPr="0033235C">
        <w:rPr>
          <w:rFonts w:ascii="Arial Narrow" w:hAnsi="Arial Narrow"/>
          <w:sz w:val="27"/>
          <w:szCs w:val="27"/>
        </w:rPr>
        <w:t xml:space="preserve"> </w:t>
      </w:r>
      <w:r w:rsidRPr="0033235C">
        <w:rPr>
          <w:rFonts w:ascii="Arial Narrow" w:hAnsi="Arial Narrow"/>
          <w:sz w:val="27"/>
          <w:szCs w:val="27"/>
        </w:rPr>
        <w:t xml:space="preserve"> . . . . . . . . </w:t>
      </w:r>
    </w:p>
    <w:p w:rsidR="00B24738" w:rsidRPr="0033235C" w:rsidRDefault="00B24738" w:rsidP="00A277A1">
      <w:pPr>
        <w:spacing w:line="276" w:lineRule="auto"/>
        <w:jc w:val="both"/>
        <w:rPr>
          <w:rFonts w:ascii="Arial Narrow" w:hAnsi="Arial Narrow"/>
          <w:sz w:val="27"/>
          <w:szCs w:val="27"/>
        </w:rPr>
      </w:pPr>
    </w:p>
    <w:p w:rsidR="009B01F0" w:rsidRPr="0033235C" w:rsidRDefault="00B24738" w:rsidP="00C44CE4">
      <w:pPr>
        <w:spacing w:line="360" w:lineRule="auto"/>
        <w:ind w:firstLine="708"/>
        <w:jc w:val="both"/>
        <w:rPr>
          <w:rFonts w:ascii="Arial Narrow" w:hAnsi="Arial Narrow"/>
          <w:sz w:val="27"/>
          <w:szCs w:val="27"/>
        </w:rPr>
      </w:pPr>
      <w:r w:rsidRPr="0033235C">
        <w:rPr>
          <w:rFonts w:ascii="Arial Narrow" w:hAnsi="Arial Narrow"/>
          <w:b/>
          <w:sz w:val="27"/>
          <w:szCs w:val="27"/>
        </w:rPr>
        <w:t>SEGUNDO.-</w:t>
      </w:r>
      <w:r w:rsidR="00E05ED5" w:rsidRPr="0033235C">
        <w:rPr>
          <w:rFonts w:ascii="Arial Narrow" w:hAnsi="Arial Narrow"/>
          <w:sz w:val="27"/>
          <w:szCs w:val="27"/>
        </w:rPr>
        <w:t xml:space="preserve"> </w:t>
      </w:r>
      <w:r w:rsidR="00207E53" w:rsidRPr="0033235C">
        <w:rPr>
          <w:rFonts w:ascii="Arial Narrow" w:hAnsi="Arial Narrow"/>
          <w:sz w:val="27"/>
          <w:szCs w:val="27"/>
        </w:rPr>
        <w:t>S</w:t>
      </w:r>
      <w:r w:rsidR="008F1E07" w:rsidRPr="0033235C">
        <w:rPr>
          <w:rFonts w:ascii="Arial Narrow" w:hAnsi="Arial Narrow"/>
          <w:sz w:val="27"/>
          <w:szCs w:val="27"/>
        </w:rPr>
        <w:t xml:space="preserve">e </w:t>
      </w:r>
      <w:r w:rsidR="00586562" w:rsidRPr="0033235C">
        <w:rPr>
          <w:rFonts w:ascii="Arial Narrow" w:hAnsi="Arial Narrow"/>
          <w:sz w:val="27"/>
          <w:szCs w:val="27"/>
        </w:rPr>
        <w:t xml:space="preserve">declara la </w:t>
      </w:r>
      <w:r w:rsidR="00586562" w:rsidRPr="0033235C">
        <w:rPr>
          <w:rFonts w:ascii="Arial Narrow" w:hAnsi="Arial Narrow"/>
          <w:b/>
          <w:sz w:val="27"/>
          <w:szCs w:val="27"/>
        </w:rPr>
        <w:t xml:space="preserve">NULIDAD </w:t>
      </w:r>
      <w:r w:rsidR="00E743DD" w:rsidRPr="0033235C">
        <w:rPr>
          <w:rFonts w:ascii="Arial Narrow" w:hAnsi="Arial Narrow"/>
          <w:sz w:val="27"/>
          <w:szCs w:val="27"/>
        </w:rPr>
        <w:t>de la</w:t>
      </w:r>
      <w:r w:rsidR="003018BD" w:rsidRPr="0033235C">
        <w:rPr>
          <w:rFonts w:ascii="Arial Narrow" w:hAnsi="Arial Narrow"/>
          <w:sz w:val="27"/>
          <w:szCs w:val="27"/>
        </w:rPr>
        <w:t xml:space="preserve"> </w:t>
      </w:r>
      <w:r w:rsidR="009910C4" w:rsidRPr="0033235C">
        <w:rPr>
          <w:rFonts w:ascii="Arial Narrow" w:hAnsi="Arial Narrow" w:cs="Arial"/>
          <w:sz w:val="27"/>
          <w:szCs w:val="27"/>
        </w:rPr>
        <w:t>modificación del valor</w:t>
      </w:r>
      <w:r w:rsidR="009910C4" w:rsidRPr="0033235C">
        <w:rPr>
          <w:rFonts w:ascii="Arial Narrow" w:hAnsi="Arial Narrow"/>
          <w:sz w:val="27"/>
          <w:szCs w:val="27"/>
        </w:rPr>
        <w:t xml:space="preserve"> que fija el avalú</w:t>
      </w:r>
      <w:r w:rsidR="003018BD" w:rsidRPr="0033235C">
        <w:rPr>
          <w:rFonts w:ascii="Arial Narrow" w:hAnsi="Arial Narrow"/>
          <w:sz w:val="27"/>
          <w:szCs w:val="27"/>
        </w:rPr>
        <w:t>o impugnado</w:t>
      </w:r>
      <w:r w:rsidR="0033235C" w:rsidRPr="0033235C">
        <w:rPr>
          <w:rFonts w:ascii="Arial Narrow" w:hAnsi="Arial Narrow"/>
          <w:sz w:val="27"/>
          <w:szCs w:val="27"/>
        </w:rPr>
        <w:t>…</w:t>
      </w:r>
      <w:r w:rsidR="009910C4" w:rsidRPr="0033235C">
        <w:rPr>
          <w:rFonts w:ascii="Arial Narrow" w:hAnsi="Arial Narrow"/>
          <w:sz w:val="27"/>
          <w:szCs w:val="27"/>
        </w:rPr>
        <w:t>,</w:t>
      </w:r>
      <w:r w:rsidR="009910C4" w:rsidRPr="0033235C">
        <w:rPr>
          <w:rFonts w:ascii="Arial Narrow" w:hAnsi="Arial Narrow" w:cs="Arial"/>
          <w:sz w:val="27"/>
          <w:szCs w:val="27"/>
        </w:rPr>
        <w:t xml:space="preserve"> al</w:t>
      </w:r>
      <w:r w:rsidR="009910C4" w:rsidRPr="0033235C">
        <w:rPr>
          <w:rFonts w:ascii="Arial Narrow" w:hAnsi="Arial Narrow"/>
          <w:sz w:val="27"/>
          <w:szCs w:val="27"/>
        </w:rPr>
        <w:t xml:space="preserve"> inmueble</w:t>
      </w:r>
      <w:r w:rsidR="0033235C" w:rsidRPr="0033235C">
        <w:rPr>
          <w:rFonts w:ascii="Arial Narrow" w:hAnsi="Arial Narrow"/>
          <w:sz w:val="27"/>
          <w:szCs w:val="27"/>
        </w:rPr>
        <w:t>…</w:t>
      </w:r>
      <w:r w:rsidR="009910C4" w:rsidRPr="0033235C">
        <w:rPr>
          <w:rFonts w:ascii="Arial Narrow" w:hAnsi="Arial Narrow"/>
          <w:sz w:val="27"/>
          <w:szCs w:val="27"/>
        </w:rPr>
        <w:t xml:space="preserve"> y </w:t>
      </w:r>
      <w:r w:rsidR="00BB6C3F" w:rsidRPr="0033235C">
        <w:rPr>
          <w:rFonts w:ascii="Arial Narrow" w:hAnsi="Arial Narrow"/>
          <w:sz w:val="27"/>
          <w:szCs w:val="27"/>
        </w:rPr>
        <w:t>de sus actos consecuentes como lo son: e</w:t>
      </w:r>
      <w:r w:rsidR="00E743DD" w:rsidRPr="0033235C">
        <w:rPr>
          <w:rFonts w:ascii="Arial Narrow" w:hAnsi="Arial Narrow"/>
          <w:sz w:val="27"/>
          <w:szCs w:val="27"/>
        </w:rPr>
        <w:t>l</w:t>
      </w:r>
      <w:r w:rsidR="00D86916" w:rsidRPr="0033235C">
        <w:rPr>
          <w:rFonts w:ascii="Arial Narrow" w:hAnsi="Arial Narrow" w:cs="Arial"/>
          <w:sz w:val="27"/>
          <w:szCs w:val="27"/>
        </w:rPr>
        <w:t xml:space="preserve"> </w:t>
      </w:r>
      <w:r w:rsidR="00626373" w:rsidRPr="0033235C">
        <w:rPr>
          <w:rFonts w:ascii="Arial Narrow" w:hAnsi="Arial Narrow" w:cs="Arial"/>
          <w:sz w:val="27"/>
          <w:szCs w:val="27"/>
        </w:rPr>
        <w:t>crédito fiscal</w:t>
      </w:r>
      <w:r w:rsidR="00BB6C3F" w:rsidRPr="0033235C">
        <w:rPr>
          <w:rFonts w:ascii="Arial Narrow" w:hAnsi="Arial Narrow" w:cs="Arial"/>
          <w:sz w:val="27"/>
          <w:szCs w:val="27"/>
        </w:rPr>
        <w:t xml:space="preserve"> </w:t>
      </w:r>
      <w:r w:rsidR="00626373" w:rsidRPr="0033235C">
        <w:rPr>
          <w:rFonts w:ascii="Arial Narrow" w:hAnsi="Arial Narrow" w:cs="Arial"/>
          <w:sz w:val="27"/>
          <w:szCs w:val="27"/>
        </w:rPr>
        <w:t xml:space="preserve">por concepto de </w:t>
      </w:r>
      <w:r w:rsidR="00D86916" w:rsidRPr="0033235C">
        <w:rPr>
          <w:rFonts w:ascii="Arial Narrow" w:hAnsi="Arial Narrow" w:cs="Arial"/>
          <w:sz w:val="27"/>
          <w:szCs w:val="27"/>
        </w:rPr>
        <w:t>impuesto predial</w:t>
      </w:r>
      <w:r w:rsidR="00BB6C3F" w:rsidRPr="0033235C">
        <w:rPr>
          <w:rFonts w:ascii="Arial Narrow" w:hAnsi="Arial Narrow" w:cs="Arial"/>
          <w:sz w:val="27"/>
          <w:szCs w:val="27"/>
        </w:rPr>
        <w:t xml:space="preserve"> del año 2013 dos mil trece;</w:t>
      </w:r>
      <w:r w:rsidR="003018BD" w:rsidRPr="0033235C">
        <w:rPr>
          <w:rFonts w:ascii="Arial Narrow" w:hAnsi="Arial Narrow" w:cs="Arial"/>
          <w:sz w:val="27"/>
          <w:szCs w:val="27"/>
        </w:rPr>
        <w:t xml:space="preserve"> </w:t>
      </w:r>
      <w:r w:rsidR="00BB6C3F" w:rsidRPr="0033235C">
        <w:rPr>
          <w:rFonts w:ascii="Arial Narrow" w:hAnsi="Arial Narrow" w:cs="Arial"/>
          <w:sz w:val="27"/>
          <w:szCs w:val="27"/>
        </w:rPr>
        <w:t xml:space="preserve">el </w:t>
      </w:r>
      <w:r w:rsidR="003018BD" w:rsidRPr="0033235C">
        <w:rPr>
          <w:rFonts w:ascii="Arial Narrow" w:hAnsi="Arial Narrow" w:cs="Arial"/>
          <w:sz w:val="27"/>
          <w:szCs w:val="27"/>
        </w:rPr>
        <w:t>m</w:t>
      </w:r>
      <w:r w:rsidR="00BB6C3F" w:rsidRPr="0033235C">
        <w:rPr>
          <w:rFonts w:ascii="Arial Narrow" w:hAnsi="Arial Narrow" w:cs="Arial"/>
          <w:sz w:val="27"/>
          <w:szCs w:val="27"/>
        </w:rPr>
        <w:t>andamiento de embargo,</w:t>
      </w:r>
      <w:r w:rsidR="0033235C" w:rsidRPr="0033235C">
        <w:rPr>
          <w:rFonts w:ascii="Arial Narrow" w:hAnsi="Arial Narrow" w:cs="Arial"/>
          <w:sz w:val="27"/>
          <w:szCs w:val="27"/>
        </w:rPr>
        <w:t>…</w:t>
      </w:r>
      <w:r w:rsidR="00BB6C3F" w:rsidRPr="0033235C">
        <w:rPr>
          <w:rFonts w:ascii="Arial Narrow" w:hAnsi="Arial Narrow" w:cs="Arial"/>
          <w:sz w:val="27"/>
          <w:szCs w:val="27"/>
        </w:rPr>
        <w:t xml:space="preserve"> suscrito por el Director de Ejecución;</w:t>
      </w:r>
      <w:r w:rsidR="003018BD" w:rsidRPr="0033235C">
        <w:rPr>
          <w:rFonts w:ascii="Arial Narrow" w:hAnsi="Arial Narrow" w:cs="Arial"/>
          <w:sz w:val="27"/>
          <w:szCs w:val="27"/>
        </w:rPr>
        <w:t xml:space="preserve"> y</w:t>
      </w:r>
      <w:r w:rsidR="00BB6C3F" w:rsidRPr="0033235C">
        <w:rPr>
          <w:rFonts w:ascii="Arial Narrow" w:hAnsi="Arial Narrow" w:cs="Arial"/>
          <w:sz w:val="27"/>
          <w:szCs w:val="27"/>
        </w:rPr>
        <w:t>,</w:t>
      </w:r>
      <w:r w:rsidR="003018BD" w:rsidRPr="0033235C">
        <w:rPr>
          <w:rFonts w:ascii="Arial Narrow" w:hAnsi="Arial Narrow" w:cs="Arial"/>
          <w:sz w:val="27"/>
          <w:szCs w:val="27"/>
        </w:rPr>
        <w:t xml:space="preserve"> acta de embargo</w:t>
      </w:r>
      <w:r w:rsidR="0033235C" w:rsidRPr="0033235C">
        <w:rPr>
          <w:rFonts w:ascii="Arial Narrow" w:hAnsi="Arial Narrow" w:cs="Arial"/>
          <w:sz w:val="27"/>
          <w:szCs w:val="27"/>
        </w:rPr>
        <w:t>…</w:t>
      </w:r>
      <w:r w:rsidR="003018BD" w:rsidRPr="0033235C">
        <w:rPr>
          <w:rFonts w:ascii="Arial Narrow" w:hAnsi="Arial Narrow" w:cs="Arial"/>
          <w:sz w:val="27"/>
          <w:szCs w:val="27"/>
        </w:rPr>
        <w:t xml:space="preserve"> </w:t>
      </w:r>
      <w:r w:rsidR="001A3586" w:rsidRPr="0033235C">
        <w:rPr>
          <w:rFonts w:ascii="Arial Narrow" w:hAnsi="Arial Narrow"/>
          <w:sz w:val="27"/>
          <w:szCs w:val="27"/>
        </w:rPr>
        <w:t xml:space="preserve">lo </w:t>
      </w:r>
      <w:r w:rsidR="006C3E60" w:rsidRPr="0033235C">
        <w:rPr>
          <w:rFonts w:ascii="Arial Narrow" w:hAnsi="Arial Narrow"/>
          <w:sz w:val="27"/>
          <w:szCs w:val="27"/>
        </w:rPr>
        <w:t>anterior,</w:t>
      </w:r>
      <w:r w:rsidR="003018BD" w:rsidRPr="0033235C">
        <w:rPr>
          <w:rFonts w:ascii="Arial Narrow" w:hAnsi="Arial Narrow"/>
          <w:sz w:val="27"/>
          <w:szCs w:val="27"/>
        </w:rPr>
        <w:t xml:space="preserve"> </w:t>
      </w:r>
      <w:r w:rsidR="006C3E60" w:rsidRPr="0033235C">
        <w:rPr>
          <w:rFonts w:ascii="Arial Narrow" w:hAnsi="Arial Narrow"/>
          <w:sz w:val="27"/>
          <w:szCs w:val="27"/>
        </w:rPr>
        <w:t>por</w:t>
      </w:r>
      <w:r w:rsidR="003018BD" w:rsidRPr="0033235C">
        <w:rPr>
          <w:rFonts w:ascii="Arial Narrow" w:hAnsi="Arial Narrow"/>
          <w:sz w:val="27"/>
          <w:szCs w:val="27"/>
        </w:rPr>
        <w:t xml:space="preserve"> </w:t>
      </w:r>
      <w:r w:rsidR="001A3586" w:rsidRPr="0033235C">
        <w:rPr>
          <w:rFonts w:ascii="Arial Narrow" w:hAnsi="Arial Narrow"/>
          <w:sz w:val="27"/>
          <w:szCs w:val="27"/>
        </w:rPr>
        <w:t>las</w:t>
      </w:r>
      <w:r w:rsidR="003018BD" w:rsidRPr="0033235C">
        <w:rPr>
          <w:rFonts w:ascii="Arial Narrow" w:hAnsi="Arial Narrow"/>
          <w:sz w:val="27"/>
          <w:szCs w:val="27"/>
        </w:rPr>
        <w:t xml:space="preserve"> </w:t>
      </w:r>
      <w:r w:rsidR="001A3586" w:rsidRPr="0033235C">
        <w:rPr>
          <w:rFonts w:ascii="Arial Narrow" w:hAnsi="Arial Narrow"/>
          <w:sz w:val="27"/>
          <w:szCs w:val="27"/>
        </w:rPr>
        <w:t>razones</w:t>
      </w:r>
      <w:r w:rsidR="003018BD" w:rsidRPr="0033235C">
        <w:rPr>
          <w:rFonts w:ascii="Arial Narrow" w:hAnsi="Arial Narrow"/>
          <w:sz w:val="27"/>
          <w:szCs w:val="27"/>
        </w:rPr>
        <w:t xml:space="preserve"> </w:t>
      </w:r>
      <w:r w:rsidR="006C3E60" w:rsidRPr="0033235C">
        <w:rPr>
          <w:rFonts w:ascii="Arial Narrow" w:hAnsi="Arial Narrow"/>
          <w:sz w:val="27"/>
          <w:szCs w:val="27"/>
        </w:rPr>
        <w:t>lógicas</w:t>
      </w:r>
      <w:r w:rsidR="003018BD" w:rsidRPr="0033235C">
        <w:rPr>
          <w:rFonts w:ascii="Arial Narrow" w:hAnsi="Arial Narrow"/>
          <w:sz w:val="27"/>
          <w:szCs w:val="27"/>
        </w:rPr>
        <w:t xml:space="preserve"> </w:t>
      </w:r>
      <w:r w:rsidR="006C3E60" w:rsidRPr="0033235C">
        <w:rPr>
          <w:rFonts w:ascii="Arial Narrow" w:hAnsi="Arial Narrow"/>
          <w:sz w:val="27"/>
          <w:szCs w:val="27"/>
        </w:rPr>
        <w:t>y</w:t>
      </w:r>
      <w:r w:rsidR="003018BD" w:rsidRPr="0033235C">
        <w:rPr>
          <w:rFonts w:ascii="Arial Narrow" w:hAnsi="Arial Narrow"/>
          <w:sz w:val="27"/>
          <w:szCs w:val="27"/>
        </w:rPr>
        <w:t xml:space="preserve"> </w:t>
      </w:r>
      <w:r w:rsidR="001A3586" w:rsidRPr="0033235C">
        <w:rPr>
          <w:rFonts w:ascii="Arial Narrow" w:hAnsi="Arial Narrow"/>
          <w:sz w:val="27"/>
          <w:szCs w:val="27"/>
        </w:rPr>
        <w:t xml:space="preserve">jurídicas expuestas en el </w:t>
      </w:r>
      <w:r w:rsidR="003018BD" w:rsidRPr="0033235C">
        <w:rPr>
          <w:rFonts w:ascii="Arial Narrow" w:hAnsi="Arial Narrow"/>
          <w:sz w:val="27"/>
          <w:szCs w:val="27"/>
        </w:rPr>
        <w:t>cuarto</w:t>
      </w:r>
      <w:r w:rsidR="001A3586" w:rsidRPr="0033235C">
        <w:rPr>
          <w:rFonts w:ascii="Arial Narrow" w:hAnsi="Arial Narrow"/>
          <w:sz w:val="27"/>
          <w:szCs w:val="27"/>
        </w:rPr>
        <w:t xml:space="preserve"> considerando de esta sentencia. </w:t>
      </w:r>
      <w:r w:rsidR="00E743DD" w:rsidRPr="0033235C">
        <w:rPr>
          <w:rFonts w:ascii="Arial Narrow" w:hAnsi="Arial Narrow"/>
          <w:sz w:val="27"/>
          <w:szCs w:val="27"/>
        </w:rPr>
        <w:t xml:space="preserve">. . . . . . . . </w:t>
      </w:r>
      <w:r w:rsidR="00C44CE4" w:rsidRPr="0033235C">
        <w:rPr>
          <w:rFonts w:ascii="Arial Narrow" w:hAnsi="Arial Narrow"/>
          <w:sz w:val="27"/>
          <w:szCs w:val="27"/>
        </w:rPr>
        <w:t xml:space="preserve">. . . . . . </w:t>
      </w:r>
      <w:r w:rsidR="0033235C" w:rsidRPr="0033235C">
        <w:rPr>
          <w:rFonts w:ascii="Arial Narrow" w:hAnsi="Arial Narrow"/>
          <w:sz w:val="27"/>
          <w:szCs w:val="27"/>
        </w:rPr>
        <w:t>. . . . . . . . . . . . . . . . . . . . . . . . . . .</w:t>
      </w:r>
    </w:p>
    <w:p w:rsidR="009B01F0" w:rsidRPr="0033235C" w:rsidRDefault="009B01F0" w:rsidP="00BB6C3F">
      <w:pPr>
        <w:spacing w:line="276" w:lineRule="auto"/>
        <w:jc w:val="both"/>
        <w:rPr>
          <w:rFonts w:ascii="Arial Narrow" w:hAnsi="Arial Narrow"/>
          <w:sz w:val="27"/>
          <w:szCs w:val="27"/>
        </w:rPr>
      </w:pPr>
    </w:p>
    <w:p w:rsidR="00207C6D" w:rsidRPr="0033235C" w:rsidRDefault="0034499B" w:rsidP="005D49D0">
      <w:pPr>
        <w:spacing w:line="360" w:lineRule="auto"/>
        <w:ind w:firstLine="708"/>
        <w:jc w:val="both"/>
        <w:rPr>
          <w:rFonts w:ascii="Arial Narrow" w:hAnsi="Arial Narrow" w:cs="Arial"/>
          <w:b/>
          <w:sz w:val="27"/>
          <w:szCs w:val="27"/>
        </w:rPr>
      </w:pPr>
      <w:r w:rsidRPr="0033235C">
        <w:rPr>
          <w:rFonts w:ascii="Arial Narrow" w:hAnsi="Arial Narrow" w:cs="Arial"/>
          <w:sz w:val="27"/>
          <w:szCs w:val="27"/>
        </w:rPr>
        <w:t>Notifíquese a la autoridad demandada por oficio y a la parte actora personalmente en el domicilio señalado en autos. . . . . . . . . . . . . .  . . . . . . . . . . . . . .</w:t>
      </w:r>
    </w:p>
    <w:p w:rsidR="00325D7D" w:rsidRPr="0033235C" w:rsidRDefault="00325D7D" w:rsidP="00BB6C3F">
      <w:pPr>
        <w:spacing w:line="276" w:lineRule="auto"/>
        <w:jc w:val="both"/>
        <w:rPr>
          <w:rFonts w:ascii="Arial Narrow" w:hAnsi="Arial Narrow" w:cs="Arial"/>
          <w:sz w:val="27"/>
          <w:szCs w:val="27"/>
        </w:rPr>
      </w:pPr>
    </w:p>
    <w:p w:rsidR="0034499B" w:rsidRPr="0033235C" w:rsidRDefault="0034499B" w:rsidP="005D49D0">
      <w:pPr>
        <w:spacing w:line="360" w:lineRule="auto"/>
        <w:ind w:firstLine="708"/>
        <w:jc w:val="both"/>
        <w:rPr>
          <w:rFonts w:ascii="Arial Narrow" w:hAnsi="Arial Narrow" w:cs="Arial"/>
          <w:sz w:val="27"/>
          <w:szCs w:val="27"/>
        </w:rPr>
      </w:pPr>
      <w:r w:rsidRPr="0033235C">
        <w:rPr>
          <w:rFonts w:ascii="Arial Narrow" w:hAnsi="Arial Narrow" w:cs="Arial"/>
          <w:sz w:val="27"/>
          <w:szCs w:val="27"/>
        </w:rPr>
        <w:t>En su oportunidad, archívese este expediente, como asun</w:t>
      </w:r>
      <w:r w:rsidR="00D55172" w:rsidRPr="0033235C">
        <w:rPr>
          <w:rFonts w:ascii="Arial Narrow" w:hAnsi="Arial Narrow" w:cs="Arial"/>
          <w:sz w:val="27"/>
          <w:szCs w:val="27"/>
        </w:rPr>
        <w:t xml:space="preserve">to totalmente concluido y dese </w:t>
      </w:r>
      <w:r w:rsidRPr="0033235C">
        <w:rPr>
          <w:rFonts w:ascii="Arial Narrow" w:hAnsi="Arial Narrow" w:cs="Arial"/>
          <w:sz w:val="27"/>
          <w:szCs w:val="27"/>
        </w:rPr>
        <w:t>de baja en el Libro de Registro</w:t>
      </w:r>
      <w:r w:rsidR="00BB6C3F" w:rsidRPr="0033235C">
        <w:rPr>
          <w:rFonts w:ascii="Arial Narrow" w:hAnsi="Arial Narrow" w:cs="Arial"/>
          <w:sz w:val="27"/>
          <w:szCs w:val="27"/>
        </w:rPr>
        <w:t>s de este Juzgado. . . . . . .</w:t>
      </w:r>
      <w:r w:rsidRPr="0033235C">
        <w:rPr>
          <w:rFonts w:ascii="Arial Narrow" w:hAnsi="Arial Narrow" w:cs="Arial"/>
          <w:sz w:val="27"/>
          <w:szCs w:val="27"/>
        </w:rPr>
        <w:t xml:space="preserve"> . . . . . .</w:t>
      </w:r>
      <w:r w:rsidR="00BB6C3F" w:rsidRPr="0033235C">
        <w:rPr>
          <w:rFonts w:ascii="Arial Narrow" w:hAnsi="Arial Narrow" w:cs="Arial"/>
          <w:sz w:val="27"/>
          <w:szCs w:val="27"/>
        </w:rPr>
        <w:t xml:space="preserve"> . .</w:t>
      </w:r>
    </w:p>
    <w:p w:rsidR="004F22BD" w:rsidRPr="0033235C" w:rsidRDefault="004F22BD" w:rsidP="00A277A1">
      <w:pPr>
        <w:spacing w:line="276" w:lineRule="auto"/>
        <w:jc w:val="both"/>
        <w:rPr>
          <w:rFonts w:ascii="Arial Narrow" w:hAnsi="Arial Narrow" w:cs="Arial"/>
          <w:sz w:val="27"/>
          <w:szCs w:val="27"/>
        </w:rPr>
      </w:pPr>
    </w:p>
    <w:p w:rsidR="003678C3" w:rsidRPr="0033235C" w:rsidRDefault="0034499B" w:rsidP="009622A8">
      <w:pPr>
        <w:spacing w:line="360" w:lineRule="auto"/>
        <w:ind w:firstLine="708"/>
        <w:jc w:val="both"/>
        <w:rPr>
          <w:rFonts w:ascii="Arial Narrow" w:hAnsi="Arial Narrow" w:cs="Arial"/>
          <w:sz w:val="27"/>
          <w:szCs w:val="27"/>
        </w:rPr>
      </w:pPr>
      <w:r w:rsidRPr="0033235C">
        <w:rPr>
          <w:rFonts w:ascii="Arial Narrow" w:hAnsi="Arial Narrow" w:cs="Arial"/>
          <w:sz w:val="27"/>
          <w:szCs w:val="27"/>
        </w:rPr>
        <w:t>Así lo resolvió y firma, en</w:t>
      </w:r>
      <w:r w:rsidR="005B6C14" w:rsidRPr="0033235C">
        <w:rPr>
          <w:rFonts w:ascii="Arial Narrow" w:hAnsi="Arial Narrow" w:cs="Arial"/>
          <w:sz w:val="27"/>
          <w:szCs w:val="27"/>
        </w:rPr>
        <w:t xml:space="preserve"> 5 cinco</w:t>
      </w:r>
      <w:r w:rsidRPr="0033235C">
        <w:rPr>
          <w:rFonts w:ascii="Arial Narrow" w:hAnsi="Arial Narrow" w:cs="Arial"/>
          <w:sz w:val="27"/>
          <w:szCs w:val="27"/>
        </w:rPr>
        <w:t xml:space="preserve"> tantos, el </w:t>
      </w:r>
      <w:r w:rsidRPr="0033235C">
        <w:rPr>
          <w:rFonts w:ascii="Arial Narrow" w:hAnsi="Arial Narrow" w:cs="Arial"/>
          <w:b/>
          <w:sz w:val="27"/>
          <w:szCs w:val="27"/>
        </w:rPr>
        <w:t xml:space="preserve">LICENCIADO ELIVERIO GARCÍA MONZÓN, </w:t>
      </w:r>
      <w:r w:rsidRPr="0033235C">
        <w:rPr>
          <w:rFonts w:ascii="Arial Narrow" w:hAnsi="Arial Narrow" w:cs="Arial"/>
          <w:sz w:val="27"/>
          <w:szCs w:val="27"/>
        </w:rPr>
        <w:t xml:space="preserve">Juez Primero Administrativo Municipal de León, Guanajuato, quien actúa asistido en forma legal con la </w:t>
      </w:r>
      <w:r w:rsidRPr="0033235C">
        <w:rPr>
          <w:rFonts w:ascii="Arial Narrow" w:hAnsi="Arial Narrow" w:cs="Arial"/>
          <w:b/>
          <w:sz w:val="27"/>
          <w:szCs w:val="27"/>
        </w:rPr>
        <w:t>LICENCIADA MA. TERESA ALFÉREZ RODRÍGUEZ,</w:t>
      </w:r>
      <w:r w:rsidRPr="0033235C">
        <w:rPr>
          <w:rFonts w:ascii="Arial Narrow" w:hAnsi="Arial Narrow" w:cs="Arial"/>
          <w:sz w:val="27"/>
          <w:szCs w:val="27"/>
        </w:rPr>
        <w:t xml:space="preserve"> Secretaria de Estudio y Cuenta</w:t>
      </w:r>
      <w:r w:rsidRPr="0033235C">
        <w:rPr>
          <w:rFonts w:ascii="Arial Narrow" w:hAnsi="Arial Narrow" w:cs="Arial"/>
          <w:b/>
          <w:sz w:val="27"/>
          <w:szCs w:val="27"/>
        </w:rPr>
        <w:t>.- que da fe</w:t>
      </w:r>
      <w:r w:rsidRPr="0033235C">
        <w:rPr>
          <w:rFonts w:ascii="Arial Narrow" w:hAnsi="Arial Narrow" w:cs="Arial"/>
          <w:sz w:val="27"/>
          <w:szCs w:val="27"/>
        </w:rPr>
        <w:t xml:space="preserve">. . . . . </w:t>
      </w:r>
      <w:r w:rsidR="00A4206D" w:rsidRPr="0033235C">
        <w:rPr>
          <w:rFonts w:ascii="Arial Narrow" w:hAnsi="Arial Narrow" w:cs="Arial"/>
          <w:sz w:val="27"/>
          <w:szCs w:val="27"/>
        </w:rPr>
        <w:t>. . . . . .</w:t>
      </w:r>
      <w:r w:rsidR="00E32086" w:rsidRPr="0033235C">
        <w:rPr>
          <w:rFonts w:ascii="Arial Narrow" w:hAnsi="Arial Narrow" w:cs="Arial"/>
          <w:sz w:val="27"/>
          <w:szCs w:val="27"/>
        </w:rPr>
        <w:t xml:space="preserve"> </w:t>
      </w:r>
      <w:r w:rsidR="004F22BD" w:rsidRPr="0033235C">
        <w:rPr>
          <w:rFonts w:ascii="Arial Narrow" w:hAnsi="Arial Narrow" w:cs="Arial"/>
          <w:sz w:val="27"/>
          <w:szCs w:val="27"/>
        </w:rPr>
        <w:t>. . . . . .</w:t>
      </w:r>
      <w:r w:rsidR="00BB6C3F" w:rsidRPr="0033235C">
        <w:rPr>
          <w:rFonts w:ascii="Arial Narrow" w:hAnsi="Arial Narrow" w:cs="Arial"/>
          <w:sz w:val="27"/>
          <w:szCs w:val="27"/>
        </w:rPr>
        <w:t xml:space="preserve"> </w:t>
      </w:r>
      <w:r w:rsidR="004F22BD" w:rsidRPr="0033235C">
        <w:rPr>
          <w:rFonts w:ascii="Arial Narrow" w:hAnsi="Arial Narrow" w:cs="Arial"/>
          <w:sz w:val="27"/>
          <w:szCs w:val="27"/>
        </w:rPr>
        <w:t xml:space="preserve"> . . . . </w:t>
      </w:r>
      <w:r w:rsidR="00482337" w:rsidRPr="0033235C">
        <w:rPr>
          <w:rFonts w:ascii="Arial Narrow" w:hAnsi="Arial Narrow" w:cs="Arial"/>
          <w:sz w:val="27"/>
          <w:szCs w:val="27"/>
        </w:rPr>
        <w:t>. . . . . . . . . . . .</w:t>
      </w:r>
    </w:p>
    <w:p w:rsidR="00482337" w:rsidRPr="0033235C" w:rsidRDefault="00482337" w:rsidP="00482337">
      <w:pPr>
        <w:spacing w:line="360" w:lineRule="auto"/>
        <w:jc w:val="both"/>
        <w:rPr>
          <w:rFonts w:ascii="Arial Narrow" w:hAnsi="Arial Narrow"/>
          <w:sz w:val="16"/>
          <w:szCs w:val="16"/>
        </w:rPr>
      </w:pPr>
    </w:p>
    <w:p w:rsidR="00482337" w:rsidRPr="0033235C" w:rsidRDefault="00482337" w:rsidP="00482337">
      <w:pPr>
        <w:spacing w:line="360" w:lineRule="auto"/>
        <w:jc w:val="both"/>
        <w:rPr>
          <w:rFonts w:ascii="Arial Narrow" w:hAnsi="Arial Narrow"/>
          <w:sz w:val="16"/>
          <w:szCs w:val="16"/>
        </w:rPr>
      </w:pPr>
    </w:p>
    <w:p w:rsidR="00482337" w:rsidRPr="0033235C" w:rsidRDefault="00482337" w:rsidP="00482337">
      <w:pPr>
        <w:spacing w:line="360" w:lineRule="auto"/>
        <w:jc w:val="center"/>
        <w:rPr>
          <w:rFonts w:ascii="Arial Narrow" w:hAnsi="Arial Narrow"/>
          <w:b/>
          <w:sz w:val="16"/>
          <w:szCs w:val="16"/>
        </w:rPr>
      </w:pPr>
      <w:r w:rsidRPr="0033235C">
        <w:rPr>
          <w:rFonts w:ascii="Arial Narrow" w:hAnsi="Arial Narrow"/>
          <w:b/>
          <w:sz w:val="16"/>
          <w:szCs w:val="16"/>
        </w:rPr>
        <w:t>ESTA HOJA FORMA PARTE DE LA SENTENCIA DEL 23 DE DICIEMBRE DEL 2016, DICTADA EN EL EXPEDIENTE 415/2013-JN.</w:t>
      </w:r>
    </w:p>
    <w:sectPr w:rsidR="00482337" w:rsidRPr="0033235C" w:rsidSect="00FB1612">
      <w:headerReference w:type="even" r:id="rId8"/>
      <w:headerReference w:type="default" r:id="rId9"/>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0F1" w:rsidRDefault="00DD20F1">
      <w:r>
        <w:separator/>
      </w:r>
    </w:p>
  </w:endnote>
  <w:endnote w:type="continuationSeparator" w:id="0">
    <w:p w:rsidR="00DD20F1" w:rsidRDefault="00DD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0F1" w:rsidRDefault="00DD20F1">
      <w:r>
        <w:separator/>
      </w:r>
    </w:p>
  </w:footnote>
  <w:footnote w:type="continuationSeparator" w:id="0">
    <w:p w:rsidR="00DD20F1" w:rsidRDefault="00DD2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138" w:rsidRDefault="00F1313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13138" w:rsidRDefault="00F131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138" w:rsidRDefault="00F1313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3235C">
      <w:rPr>
        <w:rStyle w:val="Nmerodepgina"/>
        <w:noProof/>
      </w:rPr>
      <w:t>18</w:t>
    </w:r>
    <w:r>
      <w:rPr>
        <w:rStyle w:val="Nmerodepgina"/>
      </w:rPr>
      <w:fldChar w:fldCharType="end"/>
    </w:r>
  </w:p>
  <w:p w:rsidR="00F13138" w:rsidRDefault="00F131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00000A2"/>
    <w:multiLevelType w:val="singleLevel"/>
    <w:tmpl w:val="000000A2"/>
    <w:name w:val="WW8Num161"/>
    <w:lvl w:ilvl="0">
      <w:start w:val="1"/>
      <w:numFmt w:val="upperRoman"/>
      <w:lvlText w:val="%1."/>
      <w:lvlJc w:val="left"/>
      <w:pPr>
        <w:tabs>
          <w:tab w:val="num" w:pos="879"/>
        </w:tabs>
        <w:ind w:left="879" w:hanging="737"/>
      </w:pPr>
      <w:rPr>
        <w:rFonts w:ascii="Arial" w:hAnsi="Arial" w:cs="Times New Roman"/>
        <w:b w:val="0"/>
        <w:i w:val="0"/>
        <w:kern w:val="1"/>
        <w:sz w:val="24"/>
        <w:szCs w:val="24"/>
        <w:lang w:val="es-ES"/>
      </w:rPr>
    </w:lvl>
  </w:abstractNum>
  <w:abstractNum w:abstractNumId="2"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42AD1EDE"/>
    <w:multiLevelType w:val="hybridMultilevel"/>
    <w:tmpl w:val="836647FA"/>
    <w:lvl w:ilvl="0" w:tplc="7BF4AD64">
      <w:start w:val="17"/>
      <w:numFmt w:val="upperRoman"/>
      <w:lvlText w:val="%1."/>
      <w:lvlJc w:val="left"/>
      <w:pPr>
        <w:ind w:left="1080" w:hanging="720"/>
      </w:pPr>
      <w:rPr>
        <w:rFonts w:hint="default"/>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758678F6"/>
    <w:multiLevelType w:val="hybridMultilevel"/>
    <w:tmpl w:val="83E8FD00"/>
    <w:lvl w:ilvl="0" w:tplc="EED4E9CA">
      <w:start w:val="1"/>
      <w:numFmt w:val="upperLetter"/>
      <w:lvlText w:val="%1)"/>
      <w:lvlJc w:val="left"/>
      <w:pPr>
        <w:ind w:left="1083" w:hanging="375"/>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2"/>
  </w:num>
  <w:num w:numId="3">
    <w:abstractNumId w:val="5"/>
  </w:num>
  <w:num w:numId="4">
    <w:abstractNumId w:val="7"/>
  </w:num>
  <w:num w:numId="5">
    <w:abstractNumId w:val="3"/>
  </w:num>
  <w:num w:numId="6">
    <w:abstractNumId w:val="4"/>
  </w:num>
  <w:num w:numId="7">
    <w:abstractNumId w:val="6"/>
  </w:num>
  <w:num w:numId="8">
    <w:abstractNumId w:val="9"/>
  </w:num>
  <w:num w:numId="9">
    <w:abstractNumId w:val="1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253D"/>
    <w:rsid w:val="00002C7A"/>
    <w:rsid w:val="00003197"/>
    <w:rsid w:val="0000525B"/>
    <w:rsid w:val="0001053F"/>
    <w:rsid w:val="00016BBA"/>
    <w:rsid w:val="00022138"/>
    <w:rsid w:val="00023230"/>
    <w:rsid w:val="000233B8"/>
    <w:rsid w:val="000246E9"/>
    <w:rsid w:val="00034DE8"/>
    <w:rsid w:val="00035523"/>
    <w:rsid w:val="00036026"/>
    <w:rsid w:val="00037539"/>
    <w:rsid w:val="0004089D"/>
    <w:rsid w:val="000431C4"/>
    <w:rsid w:val="00043A7E"/>
    <w:rsid w:val="00043DD7"/>
    <w:rsid w:val="0004502A"/>
    <w:rsid w:val="000454BF"/>
    <w:rsid w:val="00045CA1"/>
    <w:rsid w:val="0005000E"/>
    <w:rsid w:val="000506CD"/>
    <w:rsid w:val="00051FDA"/>
    <w:rsid w:val="0005382C"/>
    <w:rsid w:val="0005583F"/>
    <w:rsid w:val="00057DCA"/>
    <w:rsid w:val="000611FB"/>
    <w:rsid w:val="000617CD"/>
    <w:rsid w:val="00062693"/>
    <w:rsid w:val="00064107"/>
    <w:rsid w:val="00066E4A"/>
    <w:rsid w:val="0007056E"/>
    <w:rsid w:val="00070962"/>
    <w:rsid w:val="00074C57"/>
    <w:rsid w:val="00077226"/>
    <w:rsid w:val="00080261"/>
    <w:rsid w:val="000817AC"/>
    <w:rsid w:val="00085131"/>
    <w:rsid w:val="0008624B"/>
    <w:rsid w:val="0009244C"/>
    <w:rsid w:val="00093146"/>
    <w:rsid w:val="00093DE6"/>
    <w:rsid w:val="00095EB1"/>
    <w:rsid w:val="000A1435"/>
    <w:rsid w:val="000A2549"/>
    <w:rsid w:val="000A2B59"/>
    <w:rsid w:val="000A4514"/>
    <w:rsid w:val="000A5DDB"/>
    <w:rsid w:val="000B0AD6"/>
    <w:rsid w:val="000B2294"/>
    <w:rsid w:val="000B3673"/>
    <w:rsid w:val="000B4FE0"/>
    <w:rsid w:val="000B5E93"/>
    <w:rsid w:val="000B7136"/>
    <w:rsid w:val="000B7494"/>
    <w:rsid w:val="000B7536"/>
    <w:rsid w:val="000C11D2"/>
    <w:rsid w:val="000C25F4"/>
    <w:rsid w:val="000C3688"/>
    <w:rsid w:val="000C3EEC"/>
    <w:rsid w:val="000C5FA1"/>
    <w:rsid w:val="000D178F"/>
    <w:rsid w:val="000D1884"/>
    <w:rsid w:val="000D52CF"/>
    <w:rsid w:val="000D7DA9"/>
    <w:rsid w:val="000E07DF"/>
    <w:rsid w:val="000E220A"/>
    <w:rsid w:val="000E2E06"/>
    <w:rsid w:val="000E32A7"/>
    <w:rsid w:val="000F574D"/>
    <w:rsid w:val="000F7DB8"/>
    <w:rsid w:val="0010247C"/>
    <w:rsid w:val="00104EC0"/>
    <w:rsid w:val="00105023"/>
    <w:rsid w:val="001058F9"/>
    <w:rsid w:val="00105F28"/>
    <w:rsid w:val="00110464"/>
    <w:rsid w:val="00111185"/>
    <w:rsid w:val="00113015"/>
    <w:rsid w:val="00115A3C"/>
    <w:rsid w:val="001168BD"/>
    <w:rsid w:val="001207F1"/>
    <w:rsid w:val="00120A90"/>
    <w:rsid w:val="00122A7B"/>
    <w:rsid w:val="00124579"/>
    <w:rsid w:val="00124DE9"/>
    <w:rsid w:val="0012613A"/>
    <w:rsid w:val="00132F26"/>
    <w:rsid w:val="00135EB0"/>
    <w:rsid w:val="0013712A"/>
    <w:rsid w:val="00140245"/>
    <w:rsid w:val="001422E4"/>
    <w:rsid w:val="0014261B"/>
    <w:rsid w:val="001432C1"/>
    <w:rsid w:val="001444BF"/>
    <w:rsid w:val="00145449"/>
    <w:rsid w:val="00145767"/>
    <w:rsid w:val="00147689"/>
    <w:rsid w:val="00156972"/>
    <w:rsid w:val="00156A1A"/>
    <w:rsid w:val="001571F5"/>
    <w:rsid w:val="001611CE"/>
    <w:rsid w:val="00161907"/>
    <w:rsid w:val="00162936"/>
    <w:rsid w:val="001638A8"/>
    <w:rsid w:val="00167DAF"/>
    <w:rsid w:val="001704ED"/>
    <w:rsid w:val="00172F30"/>
    <w:rsid w:val="00173346"/>
    <w:rsid w:val="00175872"/>
    <w:rsid w:val="0017621C"/>
    <w:rsid w:val="0017683F"/>
    <w:rsid w:val="00177BDB"/>
    <w:rsid w:val="001809A0"/>
    <w:rsid w:val="00180E1B"/>
    <w:rsid w:val="00180F93"/>
    <w:rsid w:val="001817D3"/>
    <w:rsid w:val="001830ED"/>
    <w:rsid w:val="00186179"/>
    <w:rsid w:val="0018752A"/>
    <w:rsid w:val="00190AED"/>
    <w:rsid w:val="00192C47"/>
    <w:rsid w:val="001934B6"/>
    <w:rsid w:val="001947AA"/>
    <w:rsid w:val="00194FF0"/>
    <w:rsid w:val="00196243"/>
    <w:rsid w:val="0019650A"/>
    <w:rsid w:val="00197AAA"/>
    <w:rsid w:val="001A0CEA"/>
    <w:rsid w:val="001A1A87"/>
    <w:rsid w:val="001A1B1E"/>
    <w:rsid w:val="001A3586"/>
    <w:rsid w:val="001A5E72"/>
    <w:rsid w:val="001A5EAA"/>
    <w:rsid w:val="001A6443"/>
    <w:rsid w:val="001B2177"/>
    <w:rsid w:val="001B3CCD"/>
    <w:rsid w:val="001B5218"/>
    <w:rsid w:val="001B7FDD"/>
    <w:rsid w:val="001C53FE"/>
    <w:rsid w:val="001C5C9B"/>
    <w:rsid w:val="001C6362"/>
    <w:rsid w:val="001D1418"/>
    <w:rsid w:val="001D3099"/>
    <w:rsid w:val="001D3E61"/>
    <w:rsid w:val="001D448D"/>
    <w:rsid w:val="001E144C"/>
    <w:rsid w:val="001E1A93"/>
    <w:rsid w:val="001E1C29"/>
    <w:rsid w:val="001E1C72"/>
    <w:rsid w:val="001E1CED"/>
    <w:rsid w:val="001E54FB"/>
    <w:rsid w:val="001E6703"/>
    <w:rsid w:val="001E6951"/>
    <w:rsid w:val="001F16B6"/>
    <w:rsid w:val="001F1CC0"/>
    <w:rsid w:val="002002DE"/>
    <w:rsid w:val="002021C9"/>
    <w:rsid w:val="002071E6"/>
    <w:rsid w:val="00207876"/>
    <w:rsid w:val="00207C6D"/>
    <w:rsid w:val="00207E53"/>
    <w:rsid w:val="002125BC"/>
    <w:rsid w:val="00215847"/>
    <w:rsid w:val="00217C2E"/>
    <w:rsid w:val="00220C05"/>
    <w:rsid w:val="0022123E"/>
    <w:rsid w:val="002258D6"/>
    <w:rsid w:val="00225E16"/>
    <w:rsid w:val="00226139"/>
    <w:rsid w:val="00230292"/>
    <w:rsid w:val="00231569"/>
    <w:rsid w:val="0023400D"/>
    <w:rsid w:val="00236580"/>
    <w:rsid w:val="0023685F"/>
    <w:rsid w:val="00237F78"/>
    <w:rsid w:val="00241E97"/>
    <w:rsid w:val="00253C09"/>
    <w:rsid w:val="00254763"/>
    <w:rsid w:val="002619C6"/>
    <w:rsid w:val="00261DCF"/>
    <w:rsid w:val="00262920"/>
    <w:rsid w:val="00262962"/>
    <w:rsid w:val="002631EF"/>
    <w:rsid w:val="00263B1F"/>
    <w:rsid w:val="00263DAE"/>
    <w:rsid w:val="002652EE"/>
    <w:rsid w:val="00265959"/>
    <w:rsid w:val="00266C15"/>
    <w:rsid w:val="00267077"/>
    <w:rsid w:val="0026787D"/>
    <w:rsid w:val="00273271"/>
    <w:rsid w:val="0027383D"/>
    <w:rsid w:val="0027594B"/>
    <w:rsid w:val="00275B73"/>
    <w:rsid w:val="00277E6D"/>
    <w:rsid w:val="002803AF"/>
    <w:rsid w:val="00282197"/>
    <w:rsid w:val="0028345D"/>
    <w:rsid w:val="0028404E"/>
    <w:rsid w:val="00284D5E"/>
    <w:rsid w:val="0028628C"/>
    <w:rsid w:val="00286C50"/>
    <w:rsid w:val="00286CDC"/>
    <w:rsid w:val="002909A6"/>
    <w:rsid w:val="0029112D"/>
    <w:rsid w:val="002919E4"/>
    <w:rsid w:val="002935C8"/>
    <w:rsid w:val="00295330"/>
    <w:rsid w:val="0029639F"/>
    <w:rsid w:val="002A162A"/>
    <w:rsid w:val="002A4BDE"/>
    <w:rsid w:val="002B00DE"/>
    <w:rsid w:val="002B197D"/>
    <w:rsid w:val="002B5727"/>
    <w:rsid w:val="002B7065"/>
    <w:rsid w:val="002C17AF"/>
    <w:rsid w:val="002C3652"/>
    <w:rsid w:val="002C4354"/>
    <w:rsid w:val="002C4B32"/>
    <w:rsid w:val="002C68DB"/>
    <w:rsid w:val="002C7B6E"/>
    <w:rsid w:val="002D09DF"/>
    <w:rsid w:val="002D55AB"/>
    <w:rsid w:val="002D5AF4"/>
    <w:rsid w:val="002D7BB5"/>
    <w:rsid w:val="002E1065"/>
    <w:rsid w:val="002E11C2"/>
    <w:rsid w:val="002E1EE5"/>
    <w:rsid w:val="002E21FC"/>
    <w:rsid w:val="002E6134"/>
    <w:rsid w:val="002E71E3"/>
    <w:rsid w:val="002F1DA6"/>
    <w:rsid w:val="002F20EC"/>
    <w:rsid w:val="002F245A"/>
    <w:rsid w:val="002F4658"/>
    <w:rsid w:val="002F715E"/>
    <w:rsid w:val="00300985"/>
    <w:rsid w:val="003018BD"/>
    <w:rsid w:val="0030195A"/>
    <w:rsid w:val="00305473"/>
    <w:rsid w:val="00305B57"/>
    <w:rsid w:val="00311B72"/>
    <w:rsid w:val="00313D65"/>
    <w:rsid w:val="00313F28"/>
    <w:rsid w:val="0031425B"/>
    <w:rsid w:val="00316534"/>
    <w:rsid w:val="003169C2"/>
    <w:rsid w:val="00317B60"/>
    <w:rsid w:val="00320BB2"/>
    <w:rsid w:val="003225B8"/>
    <w:rsid w:val="00323DCF"/>
    <w:rsid w:val="0032476C"/>
    <w:rsid w:val="00325B2F"/>
    <w:rsid w:val="00325D7D"/>
    <w:rsid w:val="00327AF4"/>
    <w:rsid w:val="00330543"/>
    <w:rsid w:val="00332241"/>
    <w:rsid w:val="003322A9"/>
    <w:rsid w:val="0033235C"/>
    <w:rsid w:val="003332AF"/>
    <w:rsid w:val="00336771"/>
    <w:rsid w:val="00337E4A"/>
    <w:rsid w:val="00340890"/>
    <w:rsid w:val="003439F0"/>
    <w:rsid w:val="003443DD"/>
    <w:rsid w:val="0034499B"/>
    <w:rsid w:val="00345FEF"/>
    <w:rsid w:val="00347427"/>
    <w:rsid w:val="00350178"/>
    <w:rsid w:val="00354DA4"/>
    <w:rsid w:val="003610DA"/>
    <w:rsid w:val="0036318B"/>
    <w:rsid w:val="00363AFC"/>
    <w:rsid w:val="003678C3"/>
    <w:rsid w:val="00367FA5"/>
    <w:rsid w:val="00372A10"/>
    <w:rsid w:val="003757CA"/>
    <w:rsid w:val="00375BAA"/>
    <w:rsid w:val="00376983"/>
    <w:rsid w:val="00376C39"/>
    <w:rsid w:val="0038154E"/>
    <w:rsid w:val="00384189"/>
    <w:rsid w:val="003847E5"/>
    <w:rsid w:val="00386F65"/>
    <w:rsid w:val="00390635"/>
    <w:rsid w:val="00390B77"/>
    <w:rsid w:val="00390C21"/>
    <w:rsid w:val="00391A7F"/>
    <w:rsid w:val="00395D7B"/>
    <w:rsid w:val="0039648A"/>
    <w:rsid w:val="00396C23"/>
    <w:rsid w:val="003A1C9E"/>
    <w:rsid w:val="003A2627"/>
    <w:rsid w:val="003A4EE3"/>
    <w:rsid w:val="003B2DCD"/>
    <w:rsid w:val="003B6029"/>
    <w:rsid w:val="003B7A53"/>
    <w:rsid w:val="003C268B"/>
    <w:rsid w:val="003C2788"/>
    <w:rsid w:val="003C3C42"/>
    <w:rsid w:val="003C4425"/>
    <w:rsid w:val="003C6B6B"/>
    <w:rsid w:val="003D0643"/>
    <w:rsid w:val="003D1622"/>
    <w:rsid w:val="003D4D21"/>
    <w:rsid w:val="003D5040"/>
    <w:rsid w:val="003D6D90"/>
    <w:rsid w:val="003E0C80"/>
    <w:rsid w:val="003E3B81"/>
    <w:rsid w:val="003E65C2"/>
    <w:rsid w:val="003E6D95"/>
    <w:rsid w:val="003F33B7"/>
    <w:rsid w:val="003F366A"/>
    <w:rsid w:val="0040133E"/>
    <w:rsid w:val="00402DCD"/>
    <w:rsid w:val="00405B31"/>
    <w:rsid w:val="00414A9D"/>
    <w:rsid w:val="00420D47"/>
    <w:rsid w:val="00422493"/>
    <w:rsid w:val="00424F38"/>
    <w:rsid w:val="0043032F"/>
    <w:rsid w:val="004311EF"/>
    <w:rsid w:val="004345DB"/>
    <w:rsid w:val="0044079B"/>
    <w:rsid w:val="0044091D"/>
    <w:rsid w:val="00441405"/>
    <w:rsid w:val="00445857"/>
    <w:rsid w:val="004466D5"/>
    <w:rsid w:val="00446B2F"/>
    <w:rsid w:val="00447E05"/>
    <w:rsid w:val="00454A62"/>
    <w:rsid w:val="00456970"/>
    <w:rsid w:val="00456B90"/>
    <w:rsid w:val="00456C31"/>
    <w:rsid w:val="0046058B"/>
    <w:rsid w:val="0046067A"/>
    <w:rsid w:val="004620A9"/>
    <w:rsid w:val="00464E21"/>
    <w:rsid w:val="00465277"/>
    <w:rsid w:val="00467118"/>
    <w:rsid w:val="004671D5"/>
    <w:rsid w:val="004678E7"/>
    <w:rsid w:val="0047218C"/>
    <w:rsid w:val="004779CD"/>
    <w:rsid w:val="00477BD9"/>
    <w:rsid w:val="00480D83"/>
    <w:rsid w:val="00482337"/>
    <w:rsid w:val="00486F31"/>
    <w:rsid w:val="00487783"/>
    <w:rsid w:val="00494688"/>
    <w:rsid w:val="004A0839"/>
    <w:rsid w:val="004A155F"/>
    <w:rsid w:val="004A2702"/>
    <w:rsid w:val="004A3572"/>
    <w:rsid w:val="004A3A10"/>
    <w:rsid w:val="004A4522"/>
    <w:rsid w:val="004A579C"/>
    <w:rsid w:val="004A5BCA"/>
    <w:rsid w:val="004A60D4"/>
    <w:rsid w:val="004B0BBF"/>
    <w:rsid w:val="004B0BCE"/>
    <w:rsid w:val="004B1287"/>
    <w:rsid w:val="004B40C2"/>
    <w:rsid w:val="004C6CEA"/>
    <w:rsid w:val="004D1614"/>
    <w:rsid w:val="004D2B3A"/>
    <w:rsid w:val="004D3467"/>
    <w:rsid w:val="004D46E1"/>
    <w:rsid w:val="004D66CB"/>
    <w:rsid w:val="004D6C80"/>
    <w:rsid w:val="004E1297"/>
    <w:rsid w:val="004E1547"/>
    <w:rsid w:val="004E456F"/>
    <w:rsid w:val="004E7A85"/>
    <w:rsid w:val="004F005A"/>
    <w:rsid w:val="004F22BD"/>
    <w:rsid w:val="004F3DED"/>
    <w:rsid w:val="004F4460"/>
    <w:rsid w:val="004F59C6"/>
    <w:rsid w:val="004F7A15"/>
    <w:rsid w:val="005050B0"/>
    <w:rsid w:val="0050603F"/>
    <w:rsid w:val="00506231"/>
    <w:rsid w:val="00507F30"/>
    <w:rsid w:val="00510ED2"/>
    <w:rsid w:val="00513006"/>
    <w:rsid w:val="00514CA8"/>
    <w:rsid w:val="00516F8C"/>
    <w:rsid w:val="00517259"/>
    <w:rsid w:val="0052088F"/>
    <w:rsid w:val="00520E1D"/>
    <w:rsid w:val="005213D2"/>
    <w:rsid w:val="005214B1"/>
    <w:rsid w:val="00524038"/>
    <w:rsid w:val="005246B3"/>
    <w:rsid w:val="00524E89"/>
    <w:rsid w:val="00525100"/>
    <w:rsid w:val="00525F85"/>
    <w:rsid w:val="00526E2E"/>
    <w:rsid w:val="00527E29"/>
    <w:rsid w:val="005320D7"/>
    <w:rsid w:val="00532198"/>
    <w:rsid w:val="00533693"/>
    <w:rsid w:val="0053424C"/>
    <w:rsid w:val="00534EBF"/>
    <w:rsid w:val="00537F75"/>
    <w:rsid w:val="005424F5"/>
    <w:rsid w:val="0054309E"/>
    <w:rsid w:val="005456C8"/>
    <w:rsid w:val="0054591C"/>
    <w:rsid w:val="00546D89"/>
    <w:rsid w:val="00547376"/>
    <w:rsid w:val="00554B3E"/>
    <w:rsid w:val="00555382"/>
    <w:rsid w:val="005554EA"/>
    <w:rsid w:val="00561F78"/>
    <w:rsid w:val="0056209F"/>
    <w:rsid w:val="0056713E"/>
    <w:rsid w:val="005735CB"/>
    <w:rsid w:val="00584DB9"/>
    <w:rsid w:val="00584E75"/>
    <w:rsid w:val="00586562"/>
    <w:rsid w:val="00586AAB"/>
    <w:rsid w:val="00587A0E"/>
    <w:rsid w:val="00590438"/>
    <w:rsid w:val="00591165"/>
    <w:rsid w:val="00591FD8"/>
    <w:rsid w:val="00592203"/>
    <w:rsid w:val="00594710"/>
    <w:rsid w:val="00595BBE"/>
    <w:rsid w:val="00596116"/>
    <w:rsid w:val="0059634F"/>
    <w:rsid w:val="005964E1"/>
    <w:rsid w:val="005A1B86"/>
    <w:rsid w:val="005A3566"/>
    <w:rsid w:val="005A390E"/>
    <w:rsid w:val="005A6B2D"/>
    <w:rsid w:val="005B4497"/>
    <w:rsid w:val="005B6290"/>
    <w:rsid w:val="005B6704"/>
    <w:rsid w:val="005B6C14"/>
    <w:rsid w:val="005C453F"/>
    <w:rsid w:val="005C5867"/>
    <w:rsid w:val="005C7C46"/>
    <w:rsid w:val="005D46BB"/>
    <w:rsid w:val="005D49D0"/>
    <w:rsid w:val="005E23B0"/>
    <w:rsid w:val="005E6527"/>
    <w:rsid w:val="005E6688"/>
    <w:rsid w:val="005E6C30"/>
    <w:rsid w:val="005F0E8A"/>
    <w:rsid w:val="005F2CD5"/>
    <w:rsid w:val="006013EF"/>
    <w:rsid w:val="006019EE"/>
    <w:rsid w:val="0060370D"/>
    <w:rsid w:val="00604745"/>
    <w:rsid w:val="00606A66"/>
    <w:rsid w:val="00611183"/>
    <w:rsid w:val="00612551"/>
    <w:rsid w:val="00615D7C"/>
    <w:rsid w:val="0061782D"/>
    <w:rsid w:val="006224C4"/>
    <w:rsid w:val="00626373"/>
    <w:rsid w:val="006320A5"/>
    <w:rsid w:val="006329F4"/>
    <w:rsid w:val="00634E7F"/>
    <w:rsid w:val="00636657"/>
    <w:rsid w:val="00636CA8"/>
    <w:rsid w:val="00637825"/>
    <w:rsid w:val="00647F71"/>
    <w:rsid w:val="0065159A"/>
    <w:rsid w:val="00655770"/>
    <w:rsid w:val="006605D8"/>
    <w:rsid w:val="00662C6C"/>
    <w:rsid w:val="00662F47"/>
    <w:rsid w:val="00663CB4"/>
    <w:rsid w:val="00667B5F"/>
    <w:rsid w:val="006708BF"/>
    <w:rsid w:val="00673A3B"/>
    <w:rsid w:val="00673E4F"/>
    <w:rsid w:val="00675A10"/>
    <w:rsid w:val="00675BA8"/>
    <w:rsid w:val="00677C26"/>
    <w:rsid w:val="006815BB"/>
    <w:rsid w:val="00685A05"/>
    <w:rsid w:val="00685D2F"/>
    <w:rsid w:val="0068635F"/>
    <w:rsid w:val="0069074D"/>
    <w:rsid w:val="00691573"/>
    <w:rsid w:val="00695022"/>
    <w:rsid w:val="00696366"/>
    <w:rsid w:val="006A0D31"/>
    <w:rsid w:val="006A24F6"/>
    <w:rsid w:val="006A2530"/>
    <w:rsid w:val="006A66C2"/>
    <w:rsid w:val="006A7D40"/>
    <w:rsid w:val="006B1662"/>
    <w:rsid w:val="006B2AD8"/>
    <w:rsid w:val="006B2C3E"/>
    <w:rsid w:val="006B3266"/>
    <w:rsid w:val="006B4412"/>
    <w:rsid w:val="006C1F65"/>
    <w:rsid w:val="006C3E60"/>
    <w:rsid w:val="006C4CB0"/>
    <w:rsid w:val="006C571E"/>
    <w:rsid w:val="006C62D9"/>
    <w:rsid w:val="006C6BAF"/>
    <w:rsid w:val="006C7CA4"/>
    <w:rsid w:val="006D63BD"/>
    <w:rsid w:val="006D7247"/>
    <w:rsid w:val="006E1310"/>
    <w:rsid w:val="006E1862"/>
    <w:rsid w:val="006E2593"/>
    <w:rsid w:val="006F1031"/>
    <w:rsid w:val="006F2C21"/>
    <w:rsid w:val="006F2DFC"/>
    <w:rsid w:val="006F78AB"/>
    <w:rsid w:val="00700BAB"/>
    <w:rsid w:val="00703BC3"/>
    <w:rsid w:val="00703CEC"/>
    <w:rsid w:val="007051E2"/>
    <w:rsid w:val="00705B52"/>
    <w:rsid w:val="00705B58"/>
    <w:rsid w:val="00715E58"/>
    <w:rsid w:val="00722C9A"/>
    <w:rsid w:val="00730018"/>
    <w:rsid w:val="007306C9"/>
    <w:rsid w:val="007307D2"/>
    <w:rsid w:val="00731335"/>
    <w:rsid w:val="00731A63"/>
    <w:rsid w:val="007411EF"/>
    <w:rsid w:val="00741220"/>
    <w:rsid w:val="00741DCE"/>
    <w:rsid w:val="007423F8"/>
    <w:rsid w:val="0074267C"/>
    <w:rsid w:val="00743833"/>
    <w:rsid w:val="00744B10"/>
    <w:rsid w:val="00744C73"/>
    <w:rsid w:val="00752F0F"/>
    <w:rsid w:val="0075326C"/>
    <w:rsid w:val="0076245D"/>
    <w:rsid w:val="007735F2"/>
    <w:rsid w:val="00775180"/>
    <w:rsid w:val="00775C56"/>
    <w:rsid w:val="00776F00"/>
    <w:rsid w:val="007779AF"/>
    <w:rsid w:val="007811B8"/>
    <w:rsid w:val="00782BF2"/>
    <w:rsid w:val="00783A34"/>
    <w:rsid w:val="00784B02"/>
    <w:rsid w:val="00786732"/>
    <w:rsid w:val="00786F23"/>
    <w:rsid w:val="007967DE"/>
    <w:rsid w:val="007A0C29"/>
    <w:rsid w:val="007A30F6"/>
    <w:rsid w:val="007A33B6"/>
    <w:rsid w:val="007A4A0C"/>
    <w:rsid w:val="007B0D88"/>
    <w:rsid w:val="007B11B4"/>
    <w:rsid w:val="007B1558"/>
    <w:rsid w:val="007B1855"/>
    <w:rsid w:val="007B3F21"/>
    <w:rsid w:val="007B4952"/>
    <w:rsid w:val="007B56C6"/>
    <w:rsid w:val="007B7357"/>
    <w:rsid w:val="007C173C"/>
    <w:rsid w:val="007C6E77"/>
    <w:rsid w:val="007C7DC9"/>
    <w:rsid w:val="007D1253"/>
    <w:rsid w:val="007D1BE2"/>
    <w:rsid w:val="007D5E23"/>
    <w:rsid w:val="007D723D"/>
    <w:rsid w:val="007D7CB1"/>
    <w:rsid w:val="007E0CDC"/>
    <w:rsid w:val="007E11D0"/>
    <w:rsid w:val="007E3484"/>
    <w:rsid w:val="007E72B0"/>
    <w:rsid w:val="007E7D5B"/>
    <w:rsid w:val="007F130A"/>
    <w:rsid w:val="007F6AA0"/>
    <w:rsid w:val="0080118C"/>
    <w:rsid w:val="00803263"/>
    <w:rsid w:val="00804644"/>
    <w:rsid w:val="00805E9B"/>
    <w:rsid w:val="008066DE"/>
    <w:rsid w:val="00812352"/>
    <w:rsid w:val="00813402"/>
    <w:rsid w:val="00816577"/>
    <w:rsid w:val="00816DFF"/>
    <w:rsid w:val="00816F0F"/>
    <w:rsid w:val="0082009B"/>
    <w:rsid w:val="00820607"/>
    <w:rsid w:val="00820C09"/>
    <w:rsid w:val="00823E6C"/>
    <w:rsid w:val="00824726"/>
    <w:rsid w:val="008256EE"/>
    <w:rsid w:val="00826232"/>
    <w:rsid w:val="008305AA"/>
    <w:rsid w:val="00831101"/>
    <w:rsid w:val="008311CF"/>
    <w:rsid w:val="00831380"/>
    <w:rsid w:val="008455C4"/>
    <w:rsid w:val="0084749F"/>
    <w:rsid w:val="0085264C"/>
    <w:rsid w:val="00854AD7"/>
    <w:rsid w:val="0085631E"/>
    <w:rsid w:val="00856F97"/>
    <w:rsid w:val="00857DFD"/>
    <w:rsid w:val="0086118A"/>
    <w:rsid w:val="00862AD0"/>
    <w:rsid w:val="00863704"/>
    <w:rsid w:val="0086606B"/>
    <w:rsid w:val="00870A07"/>
    <w:rsid w:val="00870A24"/>
    <w:rsid w:val="00870A2A"/>
    <w:rsid w:val="00870F1B"/>
    <w:rsid w:val="00870FBE"/>
    <w:rsid w:val="00872357"/>
    <w:rsid w:val="00872FDE"/>
    <w:rsid w:val="00873B66"/>
    <w:rsid w:val="008752C4"/>
    <w:rsid w:val="00880A47"/>
    <w:rsid w:val="00886F76"/>
    <w:rsid w:val="0089010E"/>
    <w:rsid w:val="00892088"/>
    <w:rsid w:val="00895D51"/>
    <w:rsid w:val="00896D1B"/>
    <w:rsid w:val="008974A1"/>
    <w:rsid w:val="00897589"/>
    <w:rsid w:val="00897ED4"/>
    <w:rsid w:val="008A00EB"/>
    <w:rsid w:val="008A1311"/>
    <w:rsid w:val="008A20D3"/>
    <w:rsid w:val="008A21CB"/>
    <w:rsid w:val="008A23A9"/>
    <w:rsid w:val="008A2DFC"/>
    <w:rsid w:val="008A3233"/>
    <w:rsid w:val="008A3C58"/>
    <w:rsid w:val="008A418F"/>
    <w:rsid w:val="008A73DB"/>
    <w:rsid w:val="008B0B27"/>
    <w:rsid w:val="008B0F65"/>
    <w:rsid w:val="008B15A8"/>
    <w:rsid w:val="008B38BC"/>
    <w:rsid w:val="008B534E"/>
    <w:rsid w:val="008B6D67"/>
    <w:rsid w:val="008C1DB9"/>
    <w:rsid w:val="008C366A"/>
    <w:rsid w:val="008C50AD"/>
    <w:rsid w:val="008D3397"/>
    <w:rsid w:val="008D5E0B"/>
    <w:rsid w:val="008E007C"/>
    <w:rsid w:val="008E0531"/>
    <w:rsid w:val="008E2044"/>
    <w:rsid w:val="008E3934"/>
    <w:rsid w:val="008E394E"/>
    <w:rsid w:val="008E3B94"/>
    <w:rsid w:val="008E5839"/>
    <w:rsid w:val="008E6495"/>
    <w:rsid w:val="008E67BB"/>
    <w:rsid w:val="008F0880"/>
    <w:rsid w:val="008F0F5B"/>
    <w:rsid w:val="008F1E07"/>
    <w:rsid w:val="008F3D59"/>
    <w:rsid w:val="008F4918"/>
    <w:rsid w:val="009019FB"/>
    <w:rsid w:val="00903F94"/>
    <w:rsid w:val="00907415"/>
    <w:rsid w:val="00916920"/>
    <w:rsid w:val="009174A1"/>
    <w:rsid w:val="00917DA3"/>
    <w:rsid w:val="00922471"/>
    <w:rsid w:val="0092413C"/>
    <w:rsid w:val="0092426F"/>
    <w:rsid w:val="009250F9"/>
    <w:rsid w:val="00930229"/>
    <w:rsid w:val="009309EB"/>
    <w:rsid w:val="009309EF"/>
    <w:rsid w:val="00931BD3"/>
    <w:rsid w:val="00934BF1"/>
    <w:rsid w:val="00937773"/>
    <w:rsid w:val="009402EB"/>
    <w:rsid w:val="00942432"/>
    <w:rsid w:val="009446F8"/>
    <w:rsid w:val="00945171"/>
    <w:rsid w:val="00945ECF"/>
    <w:rsid w:val="00950C4B"/>
    <w:rsid w:val="00951611"/>
    <w:rsid w:val="009530EE"/>
    <w:rsid w:val="00955613"/>
    <w:rsid w:val="00957F58"/>
    <w:rsid w:val="009606D7"/>
    <w:rsid w:val="00960AB5"/>
    <w:rsid w:val="009622A8"/>
    <w:rsid w:val="009664BA"/>
    <w:rsid w:val="00974D84"/>
    <w:rsid w:val="00976256"/>
    <w:rsid w:val="00980CB5"/>
    <w:rsid w:val="009814CB"/>
    <w:rsid w:val="00982991"/>
    <w:rsid w:val="00982A6A"/>
    <w:rsid w:val="00986162"/>
    <w:rsid w:val="00986852"/>
    <w:rsid w:val="009910C4"/>
    <w:rsid w:val="009A196F"/>
    <w:rsid w:val="009A1C0C"/>
    <w:rsid w:val="009A3123"/>
    <w:rsid w:val="009A3B5E"/>
    <w:rsid w:val="009A535A"/>
    <w:rsid w:val="009A7389"/>
    <w:rsid w:val="009A7FDD"/>
    <w:rsid w:val="009B01F0"/>
    <w:rsid w:val="009B2D90"/>
    <w:rsid w:val="009B2E68"/>
    <w:rsid w:val="009B5F28"/>
    <w:rsid w:val="009B6704"/>
    <w:rsid w:val="009B7DF9"/>
    <w:rsid w:val="009B7EF4"/>
    <w:rsid w:val="009C17CA"/>
    <w:rsid w:val="009C5BDF"/>
    <w:rsid w:val="009C71A1"/>
    <w:rsid w:val="009D098F"/>
    <w:rsid w:val="009D536F"/>
    <w:rsid w:val="009D6128"/>
    <w:rsid w:val="009D6762"/>
    <w:rsid w:val="009D6A20"/>
    <w:rsid w:val="009D6D54"/>
    <w:rsid w:val="009D7B59"/>
    <w:rsid w:val="009E0AF4"/>
    <w:rsid w:val="009E0E1A"/>
    <w:rsid w:val="009E1498"/>
    <w:rsid w:val="009E1C9F"/>
    <w:rsid w:val="009E39E0"/>
    <w:rsid w:val="009E48E3"/>
    <w:rsid w:val="009E7207"/>
    <w:rsid w:val="009F028D"/>
    <w:rsid w:val="009F2139"/>
    <w:rsid w:val="009F4085"/>
    <w:rsid w:val="009F4778"/>
    <w:rsid w:val="009F5984"/>
    <w:rsid w:val="009F6097"/>
    <w:rsid w:val="00A00A09"/>
    <w:rsid w:val="00A01B33"/>
    <w:rsid w:val="00A02F95"/>
    <w:rsid w:val="00A06DA8"/>
    <w:rsid w:val="00A11612"/>
    <w:rsid w:val="00A122D9"/>
    <w:rsid w:val="00A1506D"/>
    <w:rsid w:val="00A15117"/>
    <w:rsid w:val="00A1585E"/>
    <w:rsid w:val="00A15977"/>
    <w:rsid w:val="00A20700"/>
    <w:rsid w:val="00A24435"/>
    <w:rsid w:val="00A260F3"/>
    <w:rsid w:val="00A277A1"/>
    <w:rsid w:val="00A302F3"/>
    <w:rsid w:val="00A304B5"/>
    <w:rsid w:val="00A30E33"/>
    <w:rsid w:val="00A30E9A"/>
    <w:rsid w:val="00A31D3A"/>
    <w:rsid w:val="00A34A9D"/>
    <w:rsid w:val="00A35597"/>
    <w:rsid w:val="00A3611C"/>
    <w:rsid w:val="00A37102"/>
    <w:rsid w:val="00A40DE7"/>
    <w:rsid w:val="00A4206D"/>
    <w:rsid w:val="00A455CB"/>
    <w:rsid w:val="00A45C46"/>
    <w:rsid w:val="00A509CE"/>
    <w:rsid w:val="00A545F9"/>
    <w:rsid w:val="00A558D3"/>
    <w:rsid w:val="00A56589"/>
    <w:rsid w:val="00A57575"/>
    <w:rsid w:val="00A646AA"/>
    <w:rsid w:val="00A66A9E"/>
    <w:rsid w:val="00A66C5D"/>
    <w:rsid w:val="00A746B3"/>
    <w:rsid w:val="00A74E5E"/>
    <w:rsid w:val="00A76DAB"/>
    <w:rsid w:val="00A770B6"/>
    <w:rsid w:val="00A812EE"/>
    <w:rsid w:val="00A84F1B"/>
    <w:rsid w:val="00A85299"/>
    <w:rsid w:val="00A86918"/>
    <w:rsid w:val="00A94963"/>
    <w:rsid w:val="00A978BD"/>
    <w:rsid w:val="00A97E58"/>
    <w:rsid w:val="00AA2B24"/>
    <w:rsid w:val="00AA3E91"/>
    <w:rsid w:val="00AA4409"/>
    <w:rsid w:val="00AA4ED6"/>
    <w:rsid w:val="00AA6DA9"/>
    <w:rsid w:val="00AB4034"/>
    <w:rsid w:val="00AB657E"/>
    <w:rsid w:val="00AB65AA"/>
    <w:rsid w:val="00AB75B3"/>
    <w:rsid w:val="00AB78E9"/>
    <w:rsid w:val="00AC26B0"/>
    <w:rsid w:val="00AD1D7A"/>
    <w:rsid w:val="00AD30AC"/>
    <w:rsid w:val="00AD5432"/>
    <w:rsid w:val="00AD7128"/>
    <w:rsid w:val="00AE2B25"/>
    <w:rsid w:val="00AE3B04"/>
    <w:rsid w:val="00AE61F9"/>
    <w:rsid w:val="00AE7B94"/>
    <w:rsid w:val="00AF0326"/>
    <w:rsid w:val="00AF08A0"/>
    <w:rsid w:val="00AF0AE7"/>
    <w:rsid w:val="00AF1C4C"/>
    <w:rsid w:val="00AF44DC"/>
    <w:rsid w:val="00AF5E21"/>
    <w:rsid w:val="00AF6F97"/>
    <w:rsid w:val="00B00C4C"/>
    <w:rsid w:val="00B0119E"/>
    <w:rsid w:val="00B04BCB"/>
    <w:rsid w:val="00B04E8F"/>
    <w:rsid w:val="00B060E5"/>
    <w:rsid w:val="00B06759"/>
    <w:rsid w:val="00B1031A"/>
    <w:rsid w:val="00B13FD6"/>
    <w:rsid w:val="00B14758"/>
    <w:rsid w:val="00B14FA6"/>
    <w:rsid w:val="00B16EDC"/>
    <w:rsid w:val="00B205FB"/>
    <w:rsid w:val="00B2166F"/>
    <w:rsid w:val="00B2332A"/>
    <w:rsid w:val="00B24738"/>
    <w:rsid w:val="00B24762"/>
    <w:rsid w:val="00B25AE1"/>
    <w:rsid w:val="00B26CAA"/>
    <w:rsid w:val="00B3034B"/>
    <w:rsid w:val="00B31A21"/>
    <w:rsid w:val="00B325FC"/>
    <w:rsid w:val="00B33898"/>
    <w:rsid w:val="00B3632F"/>
    <w:rsid w:val="00B37D82"/>
    <w:rsid w:val="00B41A85"/>
    <w:rsid w:val="00B43B97"/>
    <w:rsid w:val="00B44A8F"/>
    <w:rsid w:val="00B44DCB"/>
    <w:rsid w:val="00B44FA0"/>
    <w:rsid w:val="00B4542C"/>
    <w:rsid w:val="00B47A04"/>
    <w:rsid w:val="00B502C8"/>
    <w:rsid w:val="00B5161B"/>
    <w:rsid w:val="00B5166B"/>
    <w:rsid w:val="00B5418E"/>
    <w:rsid w:val="00B56C5D"/>
    <w:rsid w:val="00B601F5"/>
    <w:rsid w:val="00B606E7"/>
    <w:rsid w:val="00B60EB5"/>
    <w:rsid w:val="00B62D7A"/>
    <w:rsid w:val="00B6503D"/>
    <w:rsid w:val="00B70144"/>
    <w:rsid w:val="00B718A8"/>
    <w:rsid w:val="00B71A71"/>
    <w:rsid w:val="00B73C69"/>
    <w:rsid w:val="00B741A4"/>
    <w:rsid w:val="00B81E6A"/>
    <w:rsid w:val="00B84AF6"/>
    <w:rsid w:val="00B84E11"/>
    <w:rsid w:val="00B92C06"/>
    <w:rsid w:val="00B936CC"/>
    <w:rsid w:val="00B93B20"/>
    <w:rsid w:val="00B949F1"/>
    <w:rsid w:val="00BA0BB8"/>
    <w:rsid w:val="00BA0EF9"/>
    <w:rsid w:val="00BA6675"/>
    <w:rsid w:val="00BA7346"/>
    <w:rsid w:val="00BB25A0"/>
    <w:rsid w:val="00BB34DA"/>
    <w:rsid w:val="00BB6C3F"/>
    <w:rsid w:val="00BB78A1"/>
    <w:rsid w:val="00BC19E0"/>
    <w:rsid w:val="00BC2CDF"/>
    <w:rsid w:val="00BC2E7E"/>
    <w:rsid w:val="00BC36C4"/>
    <w:rsid w:val="00BC4DF4"/>
    <w:rsid w:val="00BC4FE8"/>
    <w:rsid w:val="00BC7731"/>
    <w:rsid w:val="00BC7AE1"/>
    <w:rsid w:val="00BC7F01"/>
    <w:rsid w:val="00BC7FCF"/>
    <w:rsid w:val="00BD0AB0"/>
    <w:rsid w:val="00BD0B97"/>
    <w:rsid w:val="00BD1D51"/>
    <w:rsid w:val="00BD2298"/>
    <w:rsid w:val="00BD2AC0"/>
    <w:rsid w:val="00BD5BC2"/>
    <w:rsid w:val="00BE00C9"/>
    <w:rsid w:val="00BE153D"/>
    <w:rsid w:val="00BE1DE0"/>
    <w:rsid w:val="00BE25D0"/>
    <w:rsid w:val="00BE5062"/>
    <w:rsid w:val="00BE51DA"/>
    <w:rsid w:val="00BF06ED"/>
    <w:rsid w:val="00BF0759"/>
    <w:rsid w:val="00BF2A69"/>
    <w:rsid w:val="00BF2AD2"/>
    <w:rsid w:val="00BF36DC"/>
    <w:rsid w:val="00BF4E6D"/>
    <w:rsid w:val="00BF55B9"/>
    <w:rsid w:val="00BF6C55"/>
    <w:rsid w:val="00C062FD"/>
    <w:rsid w:val="00C16141"/>
    <w:rsid w:val="00C20A4A"/>
    <w:rsid w:val="00C20BE6"/>
    <w:rsid w:val="00C2183A"/>
    <w:rsid w:val="00C22203"/>
    <w:rsid w:val="00C24EE9"/>
    <w:rsid w:val="00C25086"/>
    <w:rsid w:val="00C268B2"/>
    <w:rsid w:val="00C26B2F"/>
    <w:rsid w:val="00C26DE5"/>
    <w:rsid w:val="00C319A0"/>
    <w:rsid w:val="00C3439C"/>
    <w:rsid w:val="00C36ABE"/>
    <w:rsid w:val="00C37C0E"/>
    <w:rsid w:val="00C41507"/>
    <w:rsid w:val="00C4323F"/>
    <w:rsid w:val="00C4370F"/>
    <w:rsid w:val="00C44CE4"/>
    <w:rsid w:val="00C44D7B"/>
    <w:rsid w:val="00C4675A"/>
    <w:rsid w:val="00C5048B"/>
    <w:rsid w:val="00C505EF"/>
    <w:rsid w:val="00C507BD"/>
    <w:rsid w:val="00C526EA"/>
    <w:rsid w:val="00C52887"/>
    <w:rsid w:val="00C52D8D"/>
    <w:rsid w:val="00C5321B"/>
    <w:rsid w:val="00C53251"/>
    <w:rsid w:val="00C55A3A"/>
    <w:rsid w:val="00C56300"/>
    <w:rsid w:val="00C56FD6"/>
    <w:rsid w:val="00C61FF7"/>
    <w:rsid w:val="00C6467B"/>
    <w:rsid w:val="00C67D91"/>
    <w:rsid w:val="00C70DB3"/>
    <w:rsid w:val="00C71104"/>
    <w:rsid w:val="00C73052"/>
    <w:rsid w:val="00C7460A"/>
    <w:rsid w:val="00C75F6B"/>
    <w:rsid w:val="00C76EE6"/>
    <w:rsid w:val="00C779B6"/>
    <w:rsid w:val="00C77E45"/>
    <w:rsid w:val="00C77F4F"/>
    <w:rsid w:val="00C82650"/>
    <w:rsid w:val="00C82B76"/>
    <w:rsid w:val="00C852DB"/>
    <w:rsid w:val="00C8558F"/>
    <w:rsid w:val="00C86EDE"/>
    <w:rsid w:val="00C90B96"/>
    <w:rsid w:val="00C93F09"/>
    <w:rsid w:val="00C94470"/>
    <w:rsid w:val="00C95B18"/>
    <w:rsid w:val="00C970B6"/>
    <w:rsid w:val="00CA2889"/>
    <w:rsid w:val="00CA2FFE"/>
    <w:rsid w:val="00CA303F"/>
    <w:rsid w:val="00CA401E"/>
    <w:rsid w:val="00CA5AC1"/>
    <w:rsid w:val="00CA6C46"/>
    <w:rsid w:val="00CA7135"/>
    <w:rsid w:val="00CB18FA"/>
    <w:rsid w:val="00CB5582"/>
    <w:rsid w:val="00CC1DD4"/>
    <w:rsid w:val="00CC66B5"/>
    <w:rsid w:val="00CC6F4A"/>
    <w:rsid w:val="00CD2B0C"/>
    <w:rsid w:val="00CD65AE"/>
    <w:rsid w:val="00CE07A5"/>
    <w:rsid w:val="00CE10E0"/>
    <w:rsid w:val="00CE40F5"/>
    <w:rsid w:val="00CF1401"/>
    <w:rsid w:val="00CF4C67"/>
    <w:rsid w:val="00CF6311"/>
    <w:rsid w:val="00CF7238"/>
    <w:rsid w:val="00D012D6"/>
    <w:rsid w:val="00D01A7A"/>
    <w:rsid w:val="00D04FB8"/>
    <w:rsid w:val="00D06ABD"/>
    <w:rsid w:val="00D078FB"/>
    <w:rsid w:val="00D10ACD"/>
    <w:rsid w:val="00D15D33"/>
    <w:rsid w:val="00D17283"/>
    <w:rsid w:val="00D208F4"/>
    <w:rsid w:val="00D209FE"/>
    <w:rsid w:val="00D25E7C"/>
    <w:rsid w:val="00D27FE4"/>
    <w:rsid w:val="00D30046"/>
    <w:rsid w:val="00D31675"/>
    <w:rsid w:val="00D3301E"/>
    <w:rsid w:val="00D337C1"/>
    <w:rsid w:val="00D3489B"/>
    <w:rsid w:val="00D34B87"/>
    <w:rsid w:val="00D354ED"/>
    <w:rsid w:val="00D366E4"/>
    <w:rsid w:val="00D371AB"/>
    <w:rsid w:val="00D373AB"/>
    <w:rsid w:val="00D3788B"/>
    <w:rsid w:val="00D37AC0"/>
    <w:rsid w:val="00D40F07"/>
    <w:rsid w:val="00D42D1A"/>
    <w:rsid w:val="00D4648E"/>
    <w:rsid w:val="00D47642"/>
    <w:rsid w:val="00D50487"/>
    <w:rsid w:val="00D53D49"/>
    <w:rsid w:val="00D55172"/>
    <w:rsid w:val="00D56066"/>
    <w:rsid w:val="00D64D02"/>
    <w:rsid w:val="00D65E95"/>
    <w:rsid w:val="00D700B6"/>
    <w:rsid w:val="00D724F1"/>
    <w:rsid w:val="00D74BC3"/>
    <w:rsid w:val="00D76ECB"/>
    <w:rsid w:val="00D778B4"/>
    <w:rsid w:val="00D81264"/>
    <w:rsid w:val="00D8334D"/>
    <w:rsid w:val="00D84365"/>
    <w:rsid w:val="00D85D3C"/>
    <w:rsid w:val="00D85D91"/>
    <w:rsid w:val="00D86560"/>
    <w:rsid w:val="00D86916"/>
    <w:rsid w:val="00D86929"/>
    <w:rsid w:val="00D930A2"/>
    <w:rsid w:val="00D939CF"/>
    <w:rsid w:val="00D94491"/>
    <w:rsid w:val="00D96492"/>
    <w:rsid w:val="00D970C7"/>
    <w:rsid w:val="00D9738E"/>
    <w:rsid w:val="00D978F3"/>
    <w:rsid w:val="00D97B6E"/>
    <w:rsid w:val="00D97CD0"/>
    <w:rsid w:val="00DA010D"/>
    <w:rsid w:val="00DA0579"/>
    <w:rsid w:val="00DA1E5B"/>
    <w:rsid w:val="00DA2489"/>
    <w:rsid w:val="00DA2E9B"/>
    <w:rsid w:val="00DA46D7"/>
    <w:rsid w:val="00DA64DF"/>
    <w:rsid w:val="00DA7A87"/>
    <w:rsid w:val="00DB0735"/>
    <w:rsid w:val="00DB08DE"/>
    <w:rsid w:val="00DB4A3D"/>
    <w:rsid w:val="00DB4C5A"/>
    <w:rsid w:val="00DB5281"/>
    <w:rsid w:val="00DB5978"/>
    <w:rsid w:val="00DB7DFF"/>
    <w:rsid w:val="00DC00E4"/>
    <w:rsid w:val="00DC0F8A"/>
    <w:rsid w:val="00DC1C07"/>
    <w:rsid w:val="00DC4E27"/>
    <w:rsid w:val="00DC58E4"/>
    <w:rsid w:val="00DC6DD3"/>
    <w:rsid w:val="00DC6FB2"/>
    <w:rsid w:val="00DC7068"/>
    <w:rsid w:val="00DC76DE"/>
    <w:rsid w:val="00DD20F1"/>
    <w:rsid w:val="00DD3566"/>
    <w:rsid w:val="00DD39B3"/>
    <w:rsid w:val="00DD443A"/>
    <w:rsid w:val="00DD6D31"/>
    <w:rsid w:val="00DD774A"/>
    <w:rsid w:val="00DE0F15"/>
    <w:rsid w:val="00DE2C0D"/>
    <w:rsid w:val="00DE38E4"/>
    <w:rsid w:val="00DE571C"/>
    <w:rsid w:val="00DE59C9"/>
    <w:rsid w:val="00DF0F2E"/>
    <w:rsid w:val="00DF3230"/>
    <w:rsid w:val="00DF50EB"/>
    <w:rsid w:val="00DF79ED"/>
    <w:rsid w:val="00E02D10"/>
    <w:rsid w:val="00E05ED5"/>
    <w:rsid w:val="00E068E7"/>
    <w:rsid w:val="00E07F0E"/>
    <w:rsid w:val="00E1210C"/>
    <w:rsid w:val="00E129EE"/>
    <w:rsid w:val="00E1308D"/>
    <w:rsid w:val="00E207BE"/>
    <w:rsid w:val="00E25603"/>
    <w:rsid w:val="00E3027C"/>
    <w:rsid w:val="00E32086"/>
    <w:rsid w:val="00E34216"/>
    <w:rsid w:val="00E374DB"/>
    <w:rsid w:val="00E41900"/>
    <w:rsid w:val="00E41B70"/>
    <w:rsid w:val="00E44420"/>
    <w:rsid w:val="00E45E9C"/>
    <w:rsid w:val="00E462D0"/>
    <w:rsid w:val="00E4683A"/>
    <w:rsid w:val="00E5025E"/>
    <w:rsid w:val="00E519D3"/>
    <w:rsid w:val="00E5611E"/>
    <w:rsid w:val="00E607E0"/>
    <w:rsid w:val="00E66460"/>
    <w:rsid w:val="00E667AF"/>
    <w:rsid w:val="00E743DD"/>
    <w:rsid w:val="00E76F43"/>
    <w:rsid w:val="00E80E0B"/>
    <w:rsid w:val="00E8125B"/>
    <w:rsid w:val="00E81B17"/>
    <w:rsid w:val="00E82390"/>
    <w:rsid w:val="00E841D2"/>
    <w:rsid w:val="00E8494A"/>
    <w:rsid w:val="00E87040"/>
    <w:rsid w:val="00E87D2B"/>
    <w:rsid w:val="00E9021A"/>
    <w:rsid w:val="00E93139"/>
    <w:rsid w:val="00E95D2B"/>
    <w:rsid w:val="00E96B2B"/>
    <w:rsid w:val="00EA26A4"/>
    <w:rsid w:val="00EA3433"/>
    <w:rsid w:val="00EA4F7A"/>
    <w:rsid w:val="00EA609C"/>
    <w:rsid w:val="00EA6B20"/>
    <w:rsid w:val="00EA6E6C"/>
    <w:rsid w:val="00EA6E8A"/>
    <w:rsid w:val="00EA70B7"/>
    <w:rsid w:val="00EB277C"/>
    <w:rsid w:val="00EB7EFA"/>
    <w:rsid w:val="00EC01C2"/>
    <w:rsid w:val="00EC5F6D"/>
    <w:rsid w:val="00EC6E2F"/>
    <w:rsid w:val="00ED0864"/>
    <w:rsid w:val="00ED21AE"/>
    <w:rsid w:val="00ED351E"/>
    <w:rsid w:val="00ED3732"/>
    <w:rsid w:val="00ED40EA"/>
    <w:rsid w:val="00ED4661"/>
    <w:rsid w:val="00ED51BD"/>
    <w:rsid w:val="00EE07F2"/>
    <w:rsid w:val="00EE0E7A"/>
    <w:rsid w:val="00EE2B56"/>
    <w:rsid w:val="00EE36D7"/>
    <w:rsid w:val="00EE40F4"/>
    <w:rsid w:val="00EE7D24"/>
    <w:rsid w:val="00EF2169"/>
    <w:rsid w:val="00EF3CE5"/>
    <w:rsid w:val="00F02870"/>
    <w:rsid w:val="00F03753"/>
    <w:rsid w:val="00F03BBF"/>
    <w:rsid w:val="00F0721B"/>
    <w:rsid w:val="00F07376"/>
    <w:rsid w:val="00F10E3F"/>
    <w:rsid w:val="00F11A42"/>
    <w:rsid w:val="00F12D20"/>
    <w:rsid w:val="00F12E9D"/>
    <w:rsid w:val="00F13138"/>
    <w:rsid w:val="00F139D0"/>
    <w:rsid w:val="00F13C9D"/>
    <w:rsid w:val="00F144B6"/>
    <w:rsid w:val="00F1547D"/>
    <w:rsid w:val="00F22940"/>
    <w:rsid w:val="00F24237"/>
    <w:rsid w:val="00F30693"/>
    <w:rsid w:val="00F331CD"/>
    <w:rsid w:val="00F34552"/>
    <w:rsid w:val="00F366DF"/>
    <w:rsid w:val="00F37083"/>
    <w:rsid w:val="00F37D5B"/>
    <w:rsid w:val="00F425A3"/>
    <w:rsid w:val="00F431ED"/>
    <w:rsid w:val="00F45C49"/>
    <w:rsid w:val="00F53D33"/>
    <w:rsid w:val="00F55E5E"/>
    <w:rsid w:val="00F56DF2"/>
    <w:rsid w:val="00F606EA"/>
    <w:rsid w:val="00F60820"/>
    <w:rsid w:val="00F61FB7"/>
    <w:rsid w:val="00F62765"/>
    <w:rsid w:val="00F62849"/>
    <w:rsid w:val="00F6779F"/>
    <w:rsid w:val="00F70703"/>
    <w:rsid w:val="00F71328"/>
    <w:rsid w:val="00F730F0"/>
    <w:rsid w:val="00F73346"/>
    <w:rsid w:val="00F779A5"/>
    <w:rsid w:val="00F77F61"/>
    <w:rsid w:val="00F80079"/>
    <w:rsid w:val="00F82771"/>
    <w:rsid w:val="00F8282A"/>
    <w:rsid w:val="00F84478"/>
    <w:rsid w:val="00F86288"/>
    <w:rsid w:val="00F862CC"/>
    <w:rsid w:val="00F9072B"/>
    <w:rsid w:val="00F90DE1"/>
    <w:rsid w:val="00F919DE"/>
    <w:rsid w:val="00F95A24"/>
    <w:rsid w:val="00F97038"/>
    <w:rsid w:val="00FA0B5A"/>
    <w:rsid w:val="00FA1278"/>
    <w:rsid w:val="00FA2046"/>
    <w:rsid w:val="00FA20C5"/>
    <w:rsid w:val="00FA4FB8"/>
    <w:rsid w:val="00FA5DD6"/>
    <w:rsid w:val="00FB1612"/>
    <w:rsid w:val="00FB1E9F"/>
    <w:rsid w:val="00FB2D15"/>
    <w:rsid w:val="00FB54A4"/>
    <w:rsid w:val="00FB5A67"/>
    <w:rsid w:val="00FB6604"/>
    <w:rsid w:val="00FB6D8D"/>
    <w:rsid w:val="00FC0102"/>
    <w:rsid w:val="00FC3452"/>
    <w:rsid w:val="00FC59FB"/>
    <w:rsid w:val="00FC5EF7"/>
    <w:rsid w:val="00FD0DF0"/>
    <w:rsid w:val="00FD0FD7"/>
    <w:rsid w:val="00FD20AC"/>
    <w:rsid w:val="00FD20D4"/>
    <w:rsid w:val="00FD4E44"/>
    <w:rsid w:val="00FD5A68"/>
    <w:rsid w:val="00FD5D7C"/>
    <w:rsid w:val="00FD6043"/>
    <w:rsid w:val="00FD6C86"/>
    <w:rsid w:val="00FE2586"/>
    <w:rsid w:val="00FE276D"/>
    <w:rsid w:val="00FE2845"/>
    <w:rsid w:val="00FE6F78"/>
    <w:rsid w:val="00FF404A"/>
    <w:rsid w:val="00FF53AA"/>
    <w:rsid w:val="00FF59F5"/>
    <w:rsid w:val="00FF72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ED903149-D8EB-4E67-A76B-6FEBB622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Encabezado2">
    <w:name w:val="Encabezado 2"/>
    <w:basedOn w:val="Normal"/>
    <w:rsid w:val="009B5F28"/>
    <w:pPr>
      <w:keepNext/>
      <w:suppressAutoHyphens/>
      <w:spacing w:line="100" w:lineRule="atLeast"/>
      <w:jc w:val="center"/>
    </w:pPr>
    <w:rPr>
      <w:rFonts w:ascii="Arial" w:hAnsi="Arial" w:cs="Arial"/>
      <w:b/>
      <w:bCs/>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478232">
      <w:bodyDiv w:val="1"/>
      <w:marLeft w:val="0"/>
      <w:marRight w:val="0"/>
      <w:marTop w:val="0"/>
      <w:marBottom w:val="0"/>
      <w:divBdr>
        <w:top w:val="none" w:sz="0" w:space="0" w:color="auto"/>
        <w:left w:val="none" w:sz="0" w:space="0" w:color="auto"/>
        <w:bottom w:val="none" w:sz="0" w:space="0" w:color="auto"/>
        <w:right w:val="none" w:sz="0" w:space="0" w:color="auto"/>
      </w:divBdr>
    </w:div>
    <w:div w:id="894589178">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490756593">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69DF-A9C4-4E01-88E9-BBFA371E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18</Pages>
  <Words>6620</Words>
  <Characters>36414</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cp:lastModifiedBy>
  <cp:revision>20</cp:revision>
  <cp:lastPrinted>2017-01-05T19:53:00Z</cp:lastPrinted>
  <dcterms:created xsi:type="dcterms:W3CDTF">2017-01-02T23:47:00Z</dcterms:created>
  <dcterms:modified xsi:type="dcterms:W3CDTF">2017-02-28T15:51:00Z</dcterms:modified>
</cp:coreProperties>
</file>